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64B63" w14:textId="77777777" w:rsidR="00B321B5" w:rsidRDefault="00B321B5" w:rsidP="00B321B5">
      <w:pPr>
        <w:jc w:val="right"/>
        <w:outlineLvl w:val="0"/>
        <w:rPr>
          <w:rFonts w:cs="Calibri"/>
        </w:rPr>
      </w:pPr>
    </w:p>
    <w:p w14:paraId="4E10FB21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2DBCF073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3DD6CD4A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37348755" w14:textId="092EA7E1" w:rsidR="00A166D5" w:rsidRDefault="00A166D5" w:rsidP="00A166D5">
      <w:pPr>
        <w:jc w:val="both"/>
        <w:rPr>
          <w:szCs w:val="28"/>
        </w:rPr>
      </w:pPr>
      <w:r w:rsidRPr="0048443A">
        <w:rPr>
          <w:b/>
          <w:bCs/>
          <w:szCs w:val="28"/>
        </w:rPr>
        <w:t xml:space="preserve">Termin szkolenia: </w:t>
      </w:r>
      <w:r w:rsidR="00CF7BC2">
        <w:rPr>
          <w:szCs w:val="28"/>
        </w:rPr>
        <w:t>17-18</w:t>
      </w:r>
      <w:r w:rsidR="00E33534">
        <w:rPr>
          <w:szCs w:val="28"/>
        </w:rPr>
        <w:t xml:space="preserve"> </w:t>
      </w:r>
      <w:r w:rsidR="00CF7BC2">
        <w:rPr>
          <w:szCs w:val="28"/>
        </w:rPr>
        <w:t>listopada</w:t>
      </w:r>
      <w:bookmarkStart w:id="0" w:name="_GoBack"/>
      <w:bookmarkEnd w:id="0"/>
      <w:r>
        <w:rPr>
          <w:szCs w:val="28"/>
        </w:rPr>
        <w:t xml:space="preserve"> 2026 r.</w:t>
      </w:r>
    </w:p>
    <w:p w14:paraId="257352B8" w14:textId="2D3C5F90" w:rsidR="00A166D5" w:rsidRDefault="00A166D5" w:rsidP="00A166D5">
      <w:pPr>
        <w:jc w:val="both"/>
        <w:rPr>
          <w:szCs w:val="28"/>
        </w:rPr>
      </w:pPr>
      <w:r>
        <w:rPr>
          <w:b/>
          <w:bCs/>
          <w:szCs w:val="28"/>
        </w:rPr>
        <w:t>Forma szkolenia:</w:t>
      </w:r>
      <w:r>
        <w:rPr>
          <w:szCs w:val="28"/>
        </w:rPr>
        <w:t xml:space="preserve"> szkolenie stacjonarne w Warszawie</w:t>
      </w:r>
    </w:p>
    <w:p w14:paraId="7538992C" w14:textId="77777777" w:rsidR="00A166D5" w:rsidRDefault="00A166D5" w:rsidP="00A166D5">
      <w:pPr>
        <w:jc w:val="both"/>
        <w:rPr>
          <w:szCs w:val="28"/>
        </w:rPr>
      </w:pPr>
    </w:p>
    <w:p w14:paraId="17593043" w14:textId="46754D22" w:rsidR="00A166D5" w:rsidRPr="008E7427" w:rsidRDefault="00A166D5" w:rsidP="00A166D5">
      <w:pPr>
        <w:jc w:val="both"/>
        <w:rPr>
          <w:szCs w:val="28"/>
        </w:rPr>
      </w:pPr>
      <w:r w:rsidRPr="008E7427">
        <w:rPr>
          <w:b/>
          <w:bCs/>
          <w:szCs w:val="28"/>
        </w:rPr>
        <w:t xml:space="preserve">Tytuł: Profesjonalne warsztaty przedegzaminacyjne dla kandydatów na rzeczoznawców </w:t>
      </w:r>
      <w:r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br/>
        <w:t xml:space="preserve">        </w:t>
      </w:r>
      <w:r w:rsidRPr="008E7427">
        <w:rPr>
          <w:b/>
          <w:bCs/>
          <w:szCs w:val="28"/>
        </w:rPr>
        <w:t>majątkowych prowadzone przez doświadczonych egzaminatorów P</w:t>
      </w:r>
      <w:r w:rsidR="007212BA">
        <w:rPr>
          <w:b/>
          <w:bCs/>
          <w:szCs w:val="28"/>
        </w:rPr>
        <w:t xml:space="preserve">aństwowej </w:t>
      </w:r>
      <w:r w:rsidRPr="008E7427">
        <w:rPr>
          <w:b/>
          <w:bCs/>
          <w:szCs w:val="28"/>
        </w:rPr>
        <w:t>K</w:t>
      </w:r>
      <w:r w:rsidR="007212BA">
        <w:rPr>
          <w:b/>
          <w:bCs/>
          <w:szCs w:val="28"/>
        </w:rPr>
        <w:t xml:space="preserve">omisji </w:t>
      </w:r>
      <w:r w:rsidR="007212BA">
        <w:rPr>
          <w:b/>
          <w:bCs/>
          <w:szCs w:val="28"/>
        </w:rPr>
        <w:br/>
        <w:t xml:space="preserve">        </w:t>
      </w:r>
      <w:r w:rsidRPr="008E7427">
        <w:rPr>
          <w:b/>
          <w:bCs/>
          <w:szCs w:val="28"/>
        </w:rPr>
        <w:t>K</w:t>
      </w:r>
      <w:r w:rsidR="007212BA">
        <w:rPr>
          <w:b/>
          <w:bCs/>
          <w:szCs w:val="28"/>
        </w:rPr>
        <w:t>walifikacyjnej</w:t>
      </w:r>
    </w:p>
    <w:p w14:paraId="539D36CE" w14:textId="77777777" w:rsidR="00A166D5" w:rsidRPr="0048443A" w:rsidRDefault="00A166D5" w:rsidP="00A166D5">
      <w:pPr>
        <w:jc w:val="both"/>
        <w:rPr>
          <w:szCs w:val="28"/>
        </w:rPr>
      </w:pPr>
    </w:p>
    <w:p w14:paraId="514C6D14" w14:textId="0B0D6FDC" w:rsidR="00A166D5" w:rsidRPr="0099109F" w:rsidRDefault="00A166D5" w:rsidP="00A166D5">
      <w:pPr>
        <w:jc w:val="both"/>
        <w:rPr>
          <w:b/>
          <w:bCs/>
          <w:i/>
          <w:iCs/>
          <w:szCs w:val="28"/>
        </w:rPr>
      </w:pPr>
      <w:r w:rsidRPr="0099109F">
        <w:rPr>
          <w:b/>
          <w:bCs/>
          <w:i/>
          <w:iCs/>
          <w:szCs w:val="28"/>
        </w:rPr>
        <w:t xml:space="preserve">Cel szkolenia: Zapoznanie kandydatów z wymaganiami i </w:t>
      </w:r>
      <w:r>
        <w:rPr>
          <w:b/>
          <w:bCs/>
          <w:i/>
          <w:iCs/>
          <w:szCs w:val="28"/>
        </w:rPr>
        <w:t>symulacja</w:t>
      </w:r>
      <w:r w:rsidRPr="0099109F">
        <w:rPr>
          <w:b/>
          <w:bCs/>
          <w:i/>
          <w:iCs/>
          <w:szCs w:val="28"/>
        </w:rPr>
        <w:t xml:space="preserve"> egzaminu przed Państwową </w:t>
      </w:r>
      <w:r>
        <w:rPr>
          <w:b/>
          <w:bCs/>
          <w:i/>
          <w:iCs/>
          <w:szCs w:val="28"/>
        </w:rPr>
        <w:br/>
        <w:t xml:space="preserve">                   </w:t>
      </w:r>
      <w:r w:rsidRPr="0099109F">
        <w:rPr>
          <w:b/>
          <w:bCs/>
          <w:i/>
          <w:iCs/>
          <w:szCs w:val="28"/>
        </w:rPr>
        <w:t xml:space="preserve">Komisją Kwalifikacyjną w postępowaniu zmierzającym do zdobycia uprawnień </w:t>
      </w:r>
      <w:r>
        <w:rPr>
          <w:b/>
          <w:bCs/>
          <w:i/>
          <w:iCs/>
          <w:szCs w:val="28"/>
        </w:rPr>
        <w:br/>
        <w:t xml:space="preserve">                  </w:t>
      </w:r>
      <w:r w:rsidRPr="0099109F">
        <w:rPr>
          <w:b/>
          <w:bCs/>
          <w:i/>
          <w:iCs/>
          <w:szCs w:val="28"/>
        </w:rPr>
        <w:t>zawodowych rzeczoznawcy majątkowego</w:t>
      </w:r>
    </w:p>
    <w:p w14:paraId="7C0175D9" w14:textId="77777777" w:rsidR="00A166D5" w:rsidRPr="0048443A" w:rsidRDefault="00A166D5" w:rsidP="00A166D5">
      <w:pPr>
        <w:jc w:val="both"/>
        <w:rPr>
          <w:b/>
          <w:bCs/>
          <w:i/>
          <w:iCs/>
          <w:sz w:val="36"/>
          <w:szCs w:val="36"/>
        </w:rPr>
      </w:pPr>
    </w:p>
    <w:p w14:paraId="771AC19A" w14:textId="77777777" w:rsidR="00A166D5" w:rsidRPr="0048443A" w:rsidRDefault="00A166D5" w:rsidP="00A166D5">
      <w:pPr>
        <w:ind w:left="0" w:firstLine="0"/>
        <w:rPr>
          <w:b/>
          <w:bCs/>
          <w:szCs w:val="28"/>
        </w:rPr>
      </w:pPr>
    </w:p>
    <w:p w14:paraId="58823844" w14:textId="77777777" w:rsidR="00A166D5" w:rsidRPr="00CC57BA" w:rsidRDefault="00A166D5" w:rsidP="00A166D5">
      <w:pPr>
        <w:jc w:val="both"/>
        <w:rPr>
          <w:b/>
          <w:bCs/>
          <w:color w:val="0070C0"/>
          <w:sz w:val="32"/>
          <w:szCs w:val="32"/>
        </w:rPr>
      </w:pPr>
      <w:r w:rsidRPr="00CC57BA">
        <w:rPr>
          <w:b/>
          <w:bCs/>
          <w:color w:val="0070C0"/>
          <w:sz w:val="32"/>
          <w:szCs w:val="32"/>
        </w:rPr>
        <w:t>I dzień (8 godzin lekcyjnych</w:t>
      </w:r>
      <w:r>
        <w:rPr>
          <w:b/>
          <w:bCs/>
          <w:color w:val="0070C0"/>
          <w:sz w:val="32"/>
          <w:szCs w:val="32"/>
        </w:rPr>
        <w:t xml:space="preserve"> + integracja</w:t>
      </w:r>
      <w:r w:rsidRPr="00CC57BA">
        <w:rPr>
          <w:b/>
          <w:bCs/>
          <w:color w:val="0070C0"/>
          <w:sz w:val="32"/>
          <w:szCs w:val="32"/>
        </w:rPr>
        <w:t>):</w:t>
      </w:r>
    </w:p>
    <w:p w14:paraId="16B56458" w14:textId="77777777" w:rsidR="00A166D5" w:rsidRDefault="00A166D5" w:rsidP="00A166D5">
      <w:pPr>
        <w:jc w:val="both"/>
        <w:rPr>
          <w:b/>
          <w:bCs/>
          <w:szCs w:val="28"/>
          <w:u w:val="single"/>
        </w:rPr>
      </w:pPr>
    </w:p>
    <w:p w14:paraId="47D73D10" w14:textId="77777777" w:rsidR="00A166D5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>Część I – Profesjonalne przygotowanie do egzaminu pisemnego: zasady, strategie, praktyka</w:t>
      </w:r>
    </w:p>
    <w:p w14:paraId="274E7863" w14:textId="77777777" w:rsidR="00A166D5" w:rsidRPr="00515E60" w:rsidRDefault="00A166D5" w:rsidP="00A166D5">
      <w:pPr>
        <w:jc w:val="both"/>
        <w:rPr>
          <w:b/>
          <w:bCs/>
          <w:szCs w:val="28"/>
        </w:rPr>
      </w:pPr>
    </w:p>
    <w:p w14:paraId="086D452F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Zakres przygotowania merytorycznego</w:t>
      </w:r>
      <w:r>
        <w:rPr>
          <w:szCs w:val="28"/>
        </w:rPr>
        <w:t>.</w:t>
      </w:r>
    </w:p>
    <w:p w14:paraId="6303E008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Wymagania formalne egzaminu pisemnego</w:t>
      </w:r>
      <w:r>
        <w:rPr>
          <w:szCs w:val="28"/>
        </w:rPr>
        <w:t>.</w:t>
      </w:r>
    </w:p>
    <w:p w14:paraId="26B68972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Technika pracy z testem</w:t>
      </w:r>
      <w:r>
        <w:rPr>
          <w:szCs w:val="28"/>
        </w:rPr>
        <w:t xml:space="preserve"> – praktyczne wskazówki.</w:t>
      </w:r>
    </w:p>
    <w:p w14:paraId="43C39B87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Organizacja stanowiska pracy egzaminacyjnej</w:t>
      </w:r>
      <w:r>
        <w:rPr>
          <w:szCs w:val="28"/>
        </w:rPr>
        <w:t xml:space="preserve"> i z</w:t>
      </w:r>
      <w:r w:rsidRPr="00913920">
        <w:rPr>
          <w:szCs w:val="28"/>
        </w:rPr>
        <w:t xml:space="preserve">asady </w:t>
      </w:r>
      <w:r>
        <w:rPr>
          <w:szCs w:val="28"/>
        </w:rPr>
        <w:t>panujące podczas egzaminu pisemnego.</w:t>
      </w:r>
    </w:p>
    <w:p w14:paraId="214B90FE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Najczęstsze błędy zdających</w:t>
      </w:r>
      <w:r>
        <w:rPr>
          <w:szCs w:val="28"/>
        </w:rPr>
        <w:t>.</w:t>
      </w:r>
    </w:p>
    <w:p w14:paraId="6B0625F4" w14:textId="77777777" w:rsidR="00A166D5" w:rsidRPr="00600BBC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Symulacja próbnego testu</w:t>
      </w:r>
      <w:r>
        <w:rPr>
          <w:szCs w:val="28"/>
        </w:rPr>
        <w:t>.</w:t>
      </w:r>
    </w:p>
    <w:p w14:paraId="65EAFEFE" w14:textId="77777777" w:rsidR="00A166D5" w:rsidRPr="00600BBC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Zasady postępowania po egzaminie</w:t>
      </w:r>
      <w:r>
        <w:rPr>
          <w:szCs w:val="28"/>
        </w:rPr>
        <w:t>.</w:t>
      </w:r>
      <w:r w:rsidRPr="00600BBC">
        <w:rPr>
          <w:szCs w:val="28"/>
        </w:rPr>
        <w:t xml:space="preserve"> </w:t>
      </w:r>
    </w:p>
    <w:p w14:paraId="03455222" w14:textId="77777777" w:rsidR="00A166D5" w:rsidRPr="0048443A" w:rsidRDefault="00A166D5" w:rsidP="00A166D5">
      <w:pPr>
        <w:jc w:val="both"/>
        <w:rPr>
          <w:szCs w:val="28"/>
          <w:u w:val="single"/>
        </w:rPr>
      </w:pPr>
    </w:p>
    <w:p w14:paraId="156C9F7F" w14:textId="72B4B57E" w:rsidR="00A166D5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 xml:space="preserve">Część </w:t>
      </w:r>
      <w:r w:rsidR="008D70F1">
        <w:rPr>
          <w:b/>
          <w:bCs/>
          <w:szCs w:val="28"/>
        </w:rPr>
        <w:t>II</w:t>
      </w:r>
      <w:r w:rsidRPr="00515E60">
        <w:rPr>
          <w:b/>
          <w:bCs/>
          <w:szCs w:val="28"/>
        </w:rPr>
        <w:t xml:space="preserve"> – Przygotowanie do egzaminu ustnego</w:t>
      </w:r>
    </w:p>
    <w:p w14:paraId="032F8703" w14:textId="77777777" w:rsidR="00A166D5" w:rsidRPr="00515E60" w:rsidRDefault="00A166D5" w:rsidP="00A166D5">
      <w:pPr>
        <w:jc w:val="both"/>
        <w:rPr>
          <w:b/>
          <w:bCs/>
          <w:szCs w:val="28"/>
        </w:rPr>
      </w:pPr>
    </w:p>
    <w:p w14:paraId="515B273A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Przygotowanie merytoryczne – omówienie procedur wyceny oraz sposobów rzeczowego przedstawiania operatu</w:t>
      </w:r>
      <w:r>
        <w:rPr>
          <w:szCs w:val="28"/>
        </w:rPr>
        <w:t xml:space="preserve"> wraz z uświadomieniem potrzeby analizy własnych operatów.</w:t>
      </w:r>
    </w:p>
    <w:p w14:paraId="30FCAB33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Wymagania formalne egzaminu – przebieg egzaminu, zasady pracy komisji oraz obowiązki zdającego.</w:t>
      </w:r>
    </w:p>
    <w:p w14:paraId="684086D0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Zakres pytań egzaminacyjnych</w:t>
      </w:r>
      <w:r>
        <w:rPr>
          <w:szCs w:val="28"/>
        </w:rPr>
        <w:t>.</w:t>
      </w:r>
    </w:p>
    <w:p w14:paraId="0E80B7C0" w14:textId="77777777" w:rsidR="00A166D5" w:rsidRPr="0062396B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A</w:t>
      </w:r>
      <w:r w:rsidRPr="00600BBC">
        <w:rPr>
          <w:szCs w:val="28"/>
        </w:rPr>
        <w:t xml:space="preserve">utoprezentacja </w:t>
      </w:r>
      <w:r>
        <w:rPr>
          <w:szCs w:val="28"/>
        </w:rPr>
        <w:t>i t</w:t>
      </w:r>
      <w:r w:rsidRPr="00600BBC">
        <w:rPr>
          <w:szCs w:val="28"/>
        </w:rPr>
        <w:t>echniki odpowiadania</w:t>
      </w:r>
      <w:r>
        <w:rPr>
          <w:szCs w:val="28"/>
        </w:rPr>
        <w:t>.</w:t>
      </w:r>
    </w:p>
    <w:p w14:paraId="7B160096" w14:textId="77777777" w:rsidR="00A166D5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Najczęstsze błędy zdających</w:t>
      </w:r>
      <w:r>
        <w:rPr>
          <w:szCs w:val="28"/>
        </w:rPr>
        <w:t>.</w:t>
      </w:r>
    </w:p>
    <w:p w14:paraId="2CA862B1" w14:textId="77777777" w:rsidR="00A166D5" w:rsidRDefault="00A166D5" w:rsidP="00A166D5">
      <w:pPr>
        <w:jc w:val="both"/>
        <w:rPr>
          <w:szCs w:val="28"/>
        </w:rPr>
      </w:pPr>
    </w:p>
    <w:p w14:paraId="266FD47E" w14:textId="77777777" w:rsidR="00A166D5" w:rsidRDefault="00A166D5" w:rsidP="00A166D5">
      <w:pPr>
        <w:jc w:val="both"/>
        <w:rPr>
          <w:szCs w:val="28"/>
        </w:rPr>
      </w:pPr>
    </w:p>
    <w:p w14:paraId="2B37BE7D" w14:textId="77777777" w:rsidR="00A166D5" w:rsidRDefault="00A166D5" w:rsidP="00A166D5">
      <w:pPr>
        <w:jc w:val="both"/>
        <w:rPr>
          <w:szCs w:val="28"/>
        </w:rPr>
      </w:pPr>
    </w:p>
    <w:p w14:paraId="14939DA6" w14:textId="77777777" w:rsidR="00A166D5" w:rsidRDefault="00A166D5" w:rsidP="00A166D5">
      <w:pPr>
        <w:jc w:val="both"/>
        <w:rPr>
          <w:szCs w:val="28"/>
        </w:rPr>
      </w:pPr>
    </w:p>
    <w:p w14:paraId="7E13B3C8" w14:textId="77777777" w:rsidR="00A166D5" w:rsidRDefault="00A166D5" w:rsidP="00A166D5">
      <w:pPr>
        <w:jc w:val="both"/>
        <w:rPr>
          <w:szCs w:val="28"/>
        </w:rPr>
      </w:pPr>
    </w:p>
    <w:p w14:paraId="54E4EEA0" w14:textId="77777777" w:rsidR="00A166D5" w:rsidRDefault="00A166D5" w:rsidP="00A166D5">
      <w:pPr>
        <w:jc w:val="both"/>
        <w:rPr>
          <w:szCs w:val="28"/>
        </w:rPr>
      </w:pPr>
    </w:p>
    <w:p w14:paraId="6DA34A69" w14:textId="77777777" w:rsidR="00A166D5" w:rsidRDefault="00A166D5" w:rsidP="00A166D5">
      <w:pPr>
        <w:jc w:val="both"/>
        <w:rPr>
          <w:szCs w:val="28"/>
        </w:rPr>
      </w:pPr>
    </w:p>
    <w:p w14:paraId="2C6A99A1" w14:textId="77777777" w:rsidR="00A166D5" w:rsidRDefault="00A166D5" w:rsidP="00A166D5">
      <w:pPr>
        <w:jc w:val="both"/>
        <w:rPr>
          <w:szCs w:val="28"/>
        </w:rPr>
      </w:pPr>
    </w:p>
    <w:p w14:paraId="10947628" w14:textId="77777777" w:rsidR="00A166D5" w:rsidRDefault="00A166D5" w:rsidP="00A166D5">
      <w:pPr>
        <w:jc w:val="both"/>
        <w:rPr>
          <w:szCs w:val="28"/>
        </w:rPr>
      </w:pPr>
    </w:p>
    <w:p w14:paraId="2A8586A5" w14:textId="77777777" w:rsidR="00A166D5" w:rsidRPr="00A166D5" w:rsidRDefault="00A166D5" w:rsidP="00A166D5">
      <w:pPr>
        <w:jc w:val="both"/>
        <w:rPr>
          <w:szCs w:val="28"/>
        </w:rPr>
      </w:pPr>
    </w:p>
    <w:p w14:paraId="16217168" w14:textId="77777777" w:rsidR="00A166D5" w:rsidRPr="00600BBC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1C086073" w14:textId="77777777" w:rsidR="00A166D5" w:rsidRPr="00913920" w:rsidRDefault="00A166D5" w:rsidP="00A166D5">
      <w:pPr>
        <w:jc w:val="both"/>
        <w:rPr>
          <w:b/>
          <w:bCs/>
          <w:szCs w:val="28"/>
          <w:u w:val="single"/>
        </w:rPr>
      </w:pPr>
      <w:r w:rsidRPr="00515E60">
        <w:rPr>
          <w:b/>
          <w:bCs/>
          <w:szCs w:val="28"/>
        </w:rPr>
        <w:t>Część III: Omówienie</w:t>
      </w:r>
      <w:r w:rsidRPr="00913920">
        <w:rPr>
          <w:b/>
          <w:bCs/>
          <w:szCs w:val="28"/>
        </w:rPr>
        <w:t xml:space="preserve"> elementów operatu i procedury wyceny</w:t>
      </w:r>
    </w:p>
    <w:p w14:paraId="0868E210" w14:textId="77777777" w:rsidR="00A166D5" w:rsidRPr="00913920" w:rsidRDefault="00A166D5" w:rsidP="00A166D5">
      <w:pPr>
        <w:jc w:val="both"/>
        <w:rPr>
          <w:szCs w:val="28"/>
        </w:rPr>
      </w:pPr>
    </w:p>
    <w:p w14:paraId="3AB541D3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Struktura operatu szacunkowego</w:t>
      </w:r>
      <w:r>
        <w:rPr>
          <w:szCs w:val="28"/>
        </w:rPr>
        <w:t>.</w:t>
      </w:r>
    </w:p>
    <w:p w14:paraId="56AB1677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Identyfikacja błędów merytorycznych</w:t>
      </w:r>
      <w:r>
        <w:rPr>
          <w:szCs w:val="28"/>
        </w:rPr>
        <w:t>.</w:t>
      </w:r>
    </w:p>
    <w:p w14:paraId="7C89B2C3" w14:textId="77777777" w:rsidR="00A166D5" w:rsidRPr="00E36FE1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E36FE1">
        <w:rPr>
          <w:szCs w:val="28"/>
        </w:rPr>
        <w:t>Wyjaśnienie dlaczego dla komisji istotne jest rozumienie procesu i narzędzi stosowanych w wycenie.</w:t>
      </w:r>
    </w:p>
    <w:p w14:paraId="499BD362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 xml:space="preserve">Pojęcie „procedury wyceny” – </w:t>
      </w:r>
      <w:r>
        <w:rPr>
          <w:szCs w:val="28"/>
        </w:rPr>
        <w:t>istota</w:t>
      </w:r>
      <w:r w:rsidRPr="00002E83">
        <w:rPr>
          <w:szCs w:val="28"/>
        </w:rPr>
        <w:t xml:space="preserve"> i znaczenie na egzamini</w:t>
      </w:r>
      <w:r>
        <w:rPr>
          <w:szCs w:val="28"/>
        </w:rPr>
        <w:t>e.</w:t>
      </w:r>
    </w:p>
    <w:p w14:paraId="7A0929D8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Elementy obowiązkowe procedury wyceny i kolejność ich omawiania.</w:t>
      </w:r>
    </w:p>
    <w:p w14:paraId="4C973C1A" w14:textId="77777777" w:rsidR="00A166D5" w:rsidRPr="00002E83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Dobre praktyki w prezentowaniu procedury</w:t>
      </w:r>
      <w:r>
        <w:rPr>
          <w:szCs w:val="28"/>
        </w:rPr>
        <w:t xml:space="preserve"> wyceny.</w:t>
      </w:r>
    </w:p>
    <w:p w14:paraId="60E99C5E" w14:textId="77777777" w:rsidR="00A166D5" w:rsidRPr="00913920" w:rsidRDefault="00A166D5" w:rsidP="00A166D5">
      <w:pPr>
        <w:jc w:val="both"/>
        <w:rPr>
          <w:b/>
          <w:bCs/>
          <w:szCs w:val="28"/>
          <w:u w:val="single"/>
        </w:rPr>
      </w:pPr>
    </w:p>
    <w:p w14:paraId="7D20A3B4" w14:textId="77777777" w:rsidR="00A166D5" w:rsidRPr="00515E60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 xml:space="preserve">Część IV: </w:t>
      </w:r>
      <w:r>
        <w:rPr>
          <w:b/>
          <w:bCs/>
          <w:szCs w:val="28"/>
        </w:rPr>
        <w:t xml:space="preserve"> </w:t>
      </w:r>
      <w:r w:rsidRPr="00515E60">
        <w:rPr>
          <w:b/>
          <w:bCs/>
          <w:szCs w:val="28"/>
        </w:rPr>
        <w:t>Spotkanie wieczorne z prowadzącymi szkolenie</w:t>
      </w:r>
    </w:p>
    <w:p w14:paraId="68351D42" w14:textId="77777777" w:rsidR="00A166D5" w:rsidRDefault="00A166D5" w:rsidP="00A166D5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8"/>
        </w:rPr>
      </w:pPr>
      <w:r w:rsidRPr="00515E60">
        <w:rPr>
          <w:szCs w:val="28"/>
        </w:rPr>
        <w:t>Podsumowanie dnia szkoleniowego w atmosferze swobodnej rozmowy</w:t>
      </w:r>
      <w:r>
        <w:rPr>
          <w:szCs w:val="28"/>
        </w:rPr>
        <w:t>.</w:t>
      </w:r>
    </w:p>
    <w:p w14:paraId="58B06A55" w14:textId="77777777" w:rsidR="00A166D5" w:rsidRPr="00515E60" w:rsidRDefault="00A166D5" w:rsidP="00A166D5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Kolacja.</w:t>
      </w:r>
    </w:p>
    <w:p w14:paraId="02EC144D" w14:textId="77777777" w:rsidR="00A166D5" w:rsidRDefault="00A166D5" w:rsidP="00A166D5">
      <w:pPr>
        <w:jc w:val="both"/>
        <w:rPr>
          <w:b/>
          <w:bCs/>
          <w:szCs w:val="28"/>
        </w:rPr>
      </w:pPr>
    </w:p>
    <w:p w14:paraId="5F8B1E90" w14:textId="77777777" w:rsidR="00A166D5" w:rsidRPr="0048443A" w:rsidRDefault="00A166D5" w:rsidP="00A166D5">
      <w:pPr>
        <w:jc w:val="both"/>
        <w:rPr>
          <w:b/>
          <w:bCs/>
          <w:szCs w:val="28"/>
        </w:rPr>
      </w:pPr>
    </w:p>
    <w:p w14:paraId="35D38426" w14:textId="77777777" w:rsidR="00A166D5" w:rsidRPr="00CC57BA" w:rsidRDefault="00A166D5" w:rsidP="00A166D5">
      <w:pPr>
        <w:jc w:val="both"/>
        <w:rPr>
          <w:b/>
          <w:bCs/>
          <w:color w:val="0070C0"/>
          <w:sz w:val="32"/>
          <w:szCs w:val="32"/>
        </w:rPr>
      </w:pPr>
      <w:r w:rsidRPr="00CC57BA">
        <w:rPr>
          <w:b/>
          <w:bCs/>
          <w:color w:val="0070C0"/>
          <w:sz w:val="32"/>
          <w:szCs w:val="32"/>
        </w:rPr>
        <w:t>II dzień (8 godzin lekcyjnych</w:t>
      </w:r>
      <w:r>
        <w:rPr>
          <w:b/>
          <w:bCs/>
          <w:color w:val="0070C0"/>
          <w:sz w:val="32"/>
          <w:szCs w:val="32"/>
        </w:rPr>
        <w:t>)</w:t>
      </w:r>
    </w:p>
    <w:p w14:paraId="0E8165CD" w14:textId="77777777" w:rsidR="00A166D5" w:rsidRDefault="00A166D5" w:rsidP="00A166D5">
      <w:pPr>
        <w:jc w:val="both"/>
        <w:rPr>
          <w:szCs w:val="28"/>
        </w:rPr>
      </w:pPr>
    </w:p>
    <w:p w14:paraId="152B123D" w14:textId="77777777" w:rsidR="00A166D5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I. Wprowadzenie do zajęć praktycznych</w:t>
      </w:r>
    </w:p>
    <w:p w14:paraId="30675A72" w14:textId="77777777" w:rsidR="00A166D5" w:rsidRPr="006B7056" w:rsidRDefault="00A166D5" w:rsidP="00A166D5">
      <w:pPr>
        <w:jc w:val="both"/>
        <w:rPr>
          <w:b/>
          <w:bCs/>
          <w:szCs w:val="28"/>
        </w:rPr>
      </w:pPr>
    </w:p>
    <w:p w14:paraId="0805884E" w14:textId="77777777" w:rsidR="00A166D5" w:rsidRDefault="00A166D5" w:rsidP="00A166D5">
      <w:pPr>
        <w:pStyle w:val="Akapitzlist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Omówienie przebiegu zajęć praktycznych.</w:t>
      </w:r>
    </w:p>
    <w:p w14:paraId="574AD759" w14:textId="77777777" w:rsidR="00A166D5" w:rsidRDefault="00A166D5" w:rsidP="00A166D5">
      <w:pPr>
        <w:pStyle w:val="Akapitzlist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Wybór projektów operatów spośród opracowań nadesłanych przez uczestników szkolenia.</w:t>
      </w:r>
    </w:p>
    <w:p w14:paraId="6D346851" w14:textId="77777777" w:rsidR="00A166D5" w:rsidRPr="00515E60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0E92D65A" w14:textId="77777777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 xml:space="preserve">Część II. </w:t>
      </w:r>
      <w:r>
        <w:rPr>
          <w:b/>
          <w:bCs/>
          <w:szCs w:val="28"/>
        </w:rPr>
        <w:t>Symulacja pierwszej części ustanego egzaminu państwowego</w:t>
      </w:r>
    </w:p>
    <w:p w14:paraId="3235F5F7" w14:textId="77777777" w:rsidR="00A166D5" w:rsidRPr="006B7056" w:rsidRDefault="00A166D5" w:rsidP="00A166D5">
      <w:pPr>
        <w:jc w:val="both"/>
        <w:rPr>
          <w:szCs w:val="28"/>
        </w:rPr>
      </w:pPr>
    </w:p>
    <w:p w14:paraId="5B29D234" w14:textId="77777777" w:rsidR="00A166D5" w:rsidRPr="006B7056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Prezentacja </w:t>
      </w:r>
      <w:r>
        <w:rPr>
          <w:szCs w:val="28"/>
        </w:rPr>
        <w:t xml:space="preserve">przez uczestników szkolenia </w:t>
      </w:r>
      <w:r w:rsidRPr="006B7056">
        <w:rPr>
          <w:szCs w:val="28"/>
        </w:rPr>
        <w:t>procedur wyceny</w:t>
      </w:r>
      <w:r>
        <w:rPr>
          <w:szCs w:val="28"/>
        </w:rPr>
        <w:t xml:space="preserve"> na podstawie kilku wybranych projektów operatów – ćwiczenia.</w:t>
      </w:r>
    </w:p>
    <w:p w14:paraId="6E720E0C" w14:textId="77777777" w:rsidR="00A166D5" w:rsidRPr="006B7056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Analiza</w:t>
      </w:r>
      <w:r w:rsidRPr="006B7056">
        <w:rPr>
          <w:szCs w:val="28"/>
        </w:rPr>
        <w:t xml:space="preserve"> etapów postępowania</w:t>
      </w:r>
      <w:r>
        <w:rPr>
          <w:szCs w:val="28"/>
        </w:rPr>
        <w:t xml:space="preserve">, </w:t>
      </w:r>
      <w:r w:rsidRPr="006B7056">
        <w:rPr>
          <w:szCs w:val="28"/>
        </w:rPr>
        <w:t xml:space="preserve">identyfikacja </w:t>
      </w:r>
      <w:r>
        <w:rPr>
          <w:szCs w:val="28"/>
        </w:rPr>
        <w:t xml:space="preserve">kluczowych </w:t>
      </w:r>
      <w:r w:rsidRPr="006B7056">
        <w:rPr>
          <w:szCs w:val="28"/>
        </w:rPr>
        <w:t xml:space="preserve">elementów </w:t>
      </w:r>
      <w:r>
        <w:rPr>
          <w:szCs w:val="28"/>
        </w:rPr>
        <w:t>procedury.</w:t>
      </w:r>
    </w:p>
    <w:p w14:paraId="2891D78D" w14:textId="4553349C" w:rsidR="00A166D5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Komentarz prowadzącego dotyczący wymogów egzaminacyjnych </w:t>
      </w:r>
      <w:r w:rsidR="008D70F1">
        <w:rPr>
          <w:szCs w:val="28"/>
        </w:rPr>
        <w:br/>
      </w:r>
      <w:r w:rsidRPr="006B7056">
        <w:rPr>
          <w:szCs w:val="28"/>
        </w:rPr>
        <w:t>i aktualnych przepisów.</w:t>
      </w:r>
    </w:p>
    <w:p w14:paraId="7E06F2FE" w14:textId="77777777" w:rsidR="00A166D5" w:rsidRPr="006B7056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6BA4F202" w14:textId="77777777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</w:t>
      </w:r>
      <w:r>
        <w:rPr>
          <w:b/>
          <w:bCs/>
          <w:szCs w:val="28"/>
        </w:rPr>
        <w:t>II</w:t>
      </w:r>
      <w:r w:rsidRPr="006B7056">
        <w:rPr>
          <w:b/>
          <w:bCs/>
          <w:szCs w:val="28"/>
        </w:rPr>
        <w:t xml:space="preserve">. Symulacja </w:t>
      </w:r>
      <w:r>
        <w:rPr>
          <w:b/>
          <w:bCs/>
          <w:szCs w:val="28"/>
        </w:rPr>
        <w:t>drugiej częś</w:t>
      </w:r>
      <w:r w:rsidRPr="006B7056">
        <w:rPr>
          <w:b/>
          <w:bCs/>
          <w:szCs w:val="28"/>
        </w:rPr>
        <w:t>ci</w:t>
      </w:r>
      <w:r>
        <w:rPr>
          <w:b/>
          <w:bCs/>
          <w:szCs w:val="28"/>
        </w:rPr>
        <w:t xml:space="preserve"> ustnego</w:t>
      </w:r>
      <w:r w:rsidRPr="006B7056">
        <w:rPr>
          <w:b/>
          <w:bCs/>
          <w:szCs w:val="28"/>
        </w:rPr>
        <w:t xml:space="preserve"> egzaminu państwowego</w:t>
      </w:r>
    </w:p>
    <w:p w14:paraId="31E51AC2" w14:textId="77777777" w:rsidR="00A166D5" w:rsidRPr="006B7056" w:rsidRDefault="00A166D5" w:rsidP="00A166D5">
      <w:pPr>
        <w:jc w:val="both"/>
        <w:rPr>
          <w:szCs w:val="28"/>
        </w:rPr>
      </w:pPr>
    </w:p>
    <w:p w14:paraId="3D404AD6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Pytania i odpowiedzi </w:t>
      </w:r>
      <w:r>
        <w:rPr>
          <w:szCs w:val="28"/>
        </w:rPr>
        <w:t>formułowane na podstawie</w:t>
      </w:r>
      <w:r w:rsidRPr="006B7056">
        <w:rPr>
          <w:szCs w:val="28"/>
        </w:rPr>
        <w:t xml:space="preserve"> </w:t>
      </w:r>
      <w:r>
        <w:rPr>
          <w:szCs w:val="28"/>
        </w:rPr>
        <w:t>procedury wyceny zawartej w opracowanych</w:t>
      </w:r>
      <w:r w:rsidRPr="006B7056">
        <w:rPr>
          <w:szCs w:val="28"/>
        </w:rPr>
        <w:t xml:space="preserve"> </w:t>
      </w:r>
      <w:r>
        <w:rPr>
          <w:szCs w:val="28"/>
        </w:rPr>
        <w:t>projektach operatów – ćwiczenia.</w:t>
      </w:r>
    </w:p>
    <w:p w14:paraId="6683BCB8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Praktyczne wskazówki i</w:t>
      </w:r>
      <w:r w:rsidRPr="006B7056">
        <w:rPr>
          <w:szCs w:val="28"/>
        </w:rPr>
        <w:t xml:space="preserve"> </w:t>
      </w:r>
      <w:r>
        <w:rPr>
          <w:szCs w:val="28"/>
        </w:rPr>
        <w:t>techniki odpowiadania</w:t>
      </w:r>
      <w:r w:rsidRPr="006B7056">
        <w:rPr>
          <w:szCs w:val="28"/>
        </w:rPr>
        <w:t xml:space="preserve"> i uzasadniania decyzji.</w:t>
      </w:r>
    </w:p>
    <w:p w14:paraId="66EBDBE6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Wyjaśnienia prowadzącego oraz informacja zwrotna dla uczestników.</w:t>
      </w:r>
    </w:p>
    <w:p w14:paraId="7720641C" w14:textId="77777777" w:rsidR="00A166D5" w:rsidRDefault="00A166D5" w:rsidP="00A166D5">
      <w:pPr>
        <w:jc w:val="both"/>
        <w:rPr>
          <w:szCs w:val="28"/>
        </w:rPr>
      </w:pPr>
    </w:p>
    <w:p w14:paraId="4D82A852" w14:textId="77777777" w:rsidR="00A166D5" w:rsidRDefault="00A166D5" w:rsidP="00A166D5">
      <w:pPr>
        <w:jc w:val="both"/>
        <w:rPr>
          <w:szCs w:val="28"/>
        </w:rPr>
      </w:pPr>
    </w:p>
    <w:p w14:paraId="28804122" w14:textId="77777777" w:rsidR="00A166D5" w:rsidRDefault="00A166D5" w:rsidP="00A166D5">
      <w:pPr>
        <w:jc w:val="both"/>
        <w:rPr>
          <w:szCs w:val="28"/>
        </w:rPr>
      </w:pPr>
    </w:p>
    <w:p w14:paraId="5B4F8C0B" w14:textId="77777777" w:rsidR="00A166D5" w:rsidRDefault="00A166D5" w:rsidP="00A166D5">
      <w:pPr>
        <w:jc w:val="both"/>
        <w:rPr>
          <w:szCs w:val="28"/>
        </w:rPr>
      </w:pPr>
    </w:p>
    <w:p w14:paraId="15BC61E8" w14:textId="77777777" w:rsidR="00A166D5" w:rsidRDefault="00A166D5" w:rsidP="00A166D5">
      <w:pPr>
        <w:jc w:val="both"/>
        <w:rPr>
          <w:szCs w:val="28"/>
        </w:rPr>
      </w:pPr>
    </w:p>
    <w:p w14:paraId="7704C7F0" w14:textId="77777777" w:rsidR="00A166D5" w:rsidRDefault="00A166D5" w:rsidP="00A166D5">
      <w:pPr>
        <w:jc w:val="both"/>
        <w:rPr>
          <w:szCs w:val="28"/>
        </w:rPr>
      </w:pPr>
    </w:p>
    <w:p w14:paraId="0D77270B" w14:textId="77777777" w:rsidR="00A166D5" w:rsidRPr="00A166D5" w:rsidRDefault="00A166D5" w:rsidP="00A166D5">
      <w:pPr>
        <w:jc w:val="both"/>
        <w:rPr>
          <w:szCs w:val="28"/>
        </w:rPr>
      </w:pPr>
    </w:p>
    <w:p w14:paraId="015FE678" w14:textId="77777777" w:rsidR="00A166D5" w:rsidRPr="006B7056" w:rsidRDefault="00A166D5" w:rsidP="00A166D5">
      <w:pPr>
        <w:jc w:val="both"/>
        <w:rPr>
          <w:szCs w:val="28"/>
        </w:rPr>
      </w:pPr>
    </w:p>
    <w:p w14:paraId="344E9266" w14:textId="77777777" w:rsidR="008D70F1" w:rsidRDefault="008D70F1" w:rsidP="00A166D5">
      <w:pPr>
        <w:jc w:val="both"/>
        <w:rPr>
          <w:b/>
          <w:bCs/>
          <w:szCs w:val="28"/>
        </w:rPr>
      </w:pPr>
    </w:p>
    <w:p w14:paraId="571929E3" w14:textId="19A399C3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</w:t>
      </w:r>
      <w:r>
        <w:rPr>
          <w:b/>
          <w:bCs/>
          <w:szCs w:val="28"/>
        </w:rPr>
        <w:t>V</w:t>
      </w:r>
      <w:r w:rsidRPr="006B7056">
        <w:rPr>
          <w:b/>
          <w:bCs/>
          <w:szCs w:val="28"/>
        </w:rPr>
        <w:t xml:space="preserve">. Weryfikacja </w:t>
      </w:r>
      <w:r>
        <w:rPr>
          <w:b/>
          <w:bCs/>
          <w:szCs w:val="28"/>
        </w:rPr>
        <w:t xml:space="preserve">merytoryczna </w:t>
      </w:r>
      <w:r w:rsidRPr="006B7056">
        <w:rPr>
          <w:b/>
          <w:bCs/>
          <w:szCs w:val="28"/>
        </w:rPr>
        <w:t>projektów operatów szacunkowych</w:t>
      </w:r>
    </w:p>
    <w:p w14:paraId="7B68CE51" w14:textId="77777777" w:rsidR="00A166D5" w:rsidRPr="006B7056" w:rsidRDefault="00A166D5" w:rsidP="00A166D5">
      <w:pPr>
        <w:jc w:val="both"/>
        <w:rPr>
          <w:szCs w:val="28"/>
        </w:rPr>
      </w:pPr>
    </w:p>
    <w:p w14:paraId="7EBFF175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Ocena merytoryczna sporządzonych </w:t>
      </w:r>
      <w:r>
        <w:rPr>
          <w:szCs w:val="28"/>
        </w:rPr>
        <w:t xml:space="preserve">projektów </w:t>
      </w:r>
      <w:r w:rsidRPr="006B7056">
        <w:rPr>
          <w:szCs w:val="28"/>
        </w:rPr>
        <w:t>operatów.</w:t>
      </w:r>
    </w:p>
    <w:p w14:paraId="249F1569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Wskazanie</w:t>
      </w:r>
      <w:r>
        <w:rPr>
          <w:szCs w:val="28"/>
        </w:rPr>
        <w:t xml:space="preserve"> luk,</w:t>
      </w:r>
      <w:r w:rsidRPr="006B7056">
        <w:rPr>
          <w:szCs w:val="28"/>
        </w:rPr>
        <w:t xml:space="preserve"> błędów i </w:t>
      </w:r>
      <w:r>
        <w:rPr>
          <w:szCs w:val="28"/>
        </w:rPr>
        <w:t xml:space="preserve">ewentualnych </w:t>
      </w:r>
      <w:r w:rsidRPr="006B7056">
        <w:rPr>
          <w:szCs w:val="28"/>
        </w:rPr>
        <w:t>niezgodności z obowiązującymi przepisami.</w:t>
      </w:r>
    </w:p>
    <w:p w14:paraId="06051306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Omówienie elementów wymagających</w:t>
      </w:r>
      <w:r>
        <w:rPr>
          <w:szCs w:val="28"/>
        </w:rPr>
        <w:t xml:space="preserve"> poszerzenia wiedzy </w:t>
      </w:r>
      <w:r w:rsidRPr="006B7056">
        <w:rPr>
          <w:szCs w:val="28"/>
        </w:rPr>
        <w:t>przed egzaminem.</w:t>
      </w:r>
    </w:p>
    <w:p w14:paraId="0BB7714C" w14:textId="77777777" w:rsidR="00A166D5" w:rsidRPr="006B7056" w:rsidRDefault="00A166D5" w:rsidP="00A166D5">
      <w:pPr>
        <w:jc w:val="both"/>
        <w:rPr>
          <w:szCs w:val="28"/>
        </w:rPr>
      </w:pPr>
    </w:p>
    <w:p w14:paraId="17823938" w14:textId="77777777" w:rsidR="00A166D5" w:rsidRPr="006B7056" w:rsidRDefault="00A166D5" w:rsidP="00A166D5">
      <w:pPr>
        <w:jc w:val="both"/>
        <w:rPr>
          <w:szCs w:val="28"/>
        </w:rPr>
      </w:pPr>
    </w:p>
    <w:p w14:paraId="79D9CD31" w14:textId="77777777" w:rsidR="00A166D5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V. Podsumowanie dnia</w:t>
      </w:r>
    </w:p>
    <w:p w14:paraId="33A1C551" w14:textId="77777777" w:rsidR="00A166D5" w:rsidRPr="006B7056" w:rsidRDefault="00A166D5" w:rsidP="00A166D5">
      <w:pPr>
        <w:jc w:val="both"/>
        <w:rPr>
          <w:b/>
          <w:bCs/>
          <w:szCs w:val="28"/>
        </w:rPr>
      </w:pPr>
    </w:p>
    <w:p w14:paraId="601B7949" w14:textId="77777777" w:rsidR="00A166D5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 w:rsidRPr="00921C62">
        <w:rPr>
          <w:szCs w:val="28"/>
        </w:rPr>
        <w:t>Kluczowe wnioski z zajęć praktycznych.</w:t>
      </w:r>
    </w:p>
    <w:p w14:paraId="1908BC97" w14:textId="77777777" w:rsidR="00A166D5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 w:rsidRPr="00515E60">
        <w:rPr>
          <w:szCs w:val="28"/>
        </w:rPr>
        <w:t>Zalecenia dotyczące dalszego przygotowania</w:t>
      </w:r>
      <w:r>
        <w:rPr>
          <w:szCs w:val="28"/>
        </w:rPr>
        <w:t xml:space="preserve"> się</w:t>
      </w:r>
      <w:r w:rsidRPr="00515E60">
        <w:rPr>
          <w:szCs w:val="28"/>
        </w:rPr>
        <w:t xml:space="preserve"> do egzaminu.</w:t>
      </w:r>
    </w:p>
    <w:p w14:paraId="7F37A2E0" w14:textId="77777777" w:rsidR="00A166D5" w:rsidRPr="00515E60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O</w:t>
      </w:r>
      <w:r w:rsidRPr="00515E60">
        <w:rPr>
          <w:szCs w:val="28"/>
        </w:rPr>
        <w:t>dpowiedzi na pytania uczestników</w:t>
      </w:r>
      <w:r>
        <w:rPr>
          <w:szCs w:val="28"/>
        </w:rPr>
        <w:t>.</w:t>
      </w:r>
    </w:p>
    <w:p w14:paraId="7D9BD98A" w14:textId="77777777" w:rsidR="002A74C7" w:rsidRDefault="002A74C7" w:rsidP="00A166D5">
      <w:pPr>
        <w:ind w:left="0" w:firstLine="0"/>
        <w:jc w:val="both"/>
        <w:outlineLvl w:val="0"/>
        <w:rPr>
          <w:rFonts w:ascii="Myriad Pro" w:hAnsi="Myriad Pro" w:cs="Calibri"/>
        </w:rPr>
      </w:pPr>
    </w:p>
    <w:p w14:paraId="16E22B3A" w14:textId="77777777" w:rsidR="002A74C7" w:rsidRDefault="002A74C7" w:rsidP="00A166D5">
      <w:pPr>
        <w:jc w:val="both"/>
        <w:outlineLvl w:val="0"/>
        <w:rPr>
          <w:rFonts w:cs="Calibri"/>
        </w:rPr>
      </w:pPr>
    </w:p>
    <w:p w14:paraId="7E46DDB7" w14:textId="77777777" w:rsidR="00B321B5" w:rsidRDefault="00B321B5" w:rsidP="00A166D5">
      <w:pPr>
        <w:ind w:left="0" w:firstLine="0"/>
        <w:jc w:val="both"/>
        <w:outlineLvl w:val="0"/>
        <w:rPr>
          <w:rFonts w:cs="Calibri"/>
        </w:rPr>
      </w:pPr>
    </w:p>
    <w:p w14:paraId="7FB4C3FE" w14:textId="77777777" w:rsidR="00050A6E" w:rsidRDefault="00050A6E" w:rsidP="00A166D5">
      <w:pPr>
        <w:ind w:left="0" w:firstLine="0"/>
        <w:jc w:val="both"/>
        <w:outlineLvl w:val="0"/>
        <w:rPr>
          <w:rFonts w:cs="Calibri"/>
        </w:rPr>
      </w:pPr>
    </w:p>
    <w:sectPr w:rsidR="00050A6E" w:rsidSect="00081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441AB" w14:textId="77777777" w:rsidR="00D73EAB" w:rsidRDefault="00D73EAB" w:rsidP="00B321B5">
      <w:r>
        <w:separator/>
      </w:r>
    </w:p>
  </w:endnote>
  <w:endnote w:type="continuationSeparator" w:id="0">
    <w:p w14:paraId="21F5B15E" w14:textId="77777777" w:rsidR="00D73EAB" w:rsidRDefault="00D73EAB" w:rsidP="00B3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281CD" w14:textId="77777777" w:rsidR="00210DF0" w:rsidRDefault="00210D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8DD48" w14:textId="2FF5CCD8" w:rsidR="00346D59" w:rsidRPr="00210DF0" w:rsidRDefault="002A74C7" w:rsidP="00210DF0">
    <w:pPr>
      <w:ind w:left="0" w:firstLine="0"/>
      <w:rPr>
        <w:rFonts w:ascii="Myriad Pro" w:hAnsi="Myriad Pro" w:cs="Calibri"/>
        <w:b/>
        <w:color w:val="17365D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EB663C7" wp14:editId="1E5B4F16">
              <wp:simplePos x="0" y="0"/>
              <wp:positionH relativeFrom="column">
                <wp:posOffset>-458470</wp:posOffset>
              </wp:positionH>
              <wp:positionV relativeFrom="paragraph">
                <wp:posOffset>-473710</wp:posOffset>
              </wp:positionV>
              <wp:extent cx="2300605" cy="564515"/>
              <wp:effectExtent l="0" t="2540" r="3175" b="0"/>
              <wp:wrapNone/>
              <wp:docPr id="1771578523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0605" cy="564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D90BD" w14:textId="77777777" w:rsidR="000815AE" w:rsidRPr="00E011F7" w:rsidRDefault="000815AE" w:rsidP="000815AE">
                          <w:pPr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</w:pPr>
                          <w:r w:rsidRPr="00E011F7"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  <w:t>KRS 0000099787</w:t>
                          </w:r>
                        </w:p>
                        <w:p w14:paraId="1DB68A70" w14:textId="77777777" w:rsidR="000815AE" w:rsidRPr="00E011F7" w:rsidRDefault="000815AE" w:rsidP="000815AE">
                          <w:pPr>
                            <w:ind w:left="0" w:firstLine="0"/>
                            <w:rPr>
                              <w:rFonts w:ascii="Myriad Pro" w:hAnsi="Myriad Pro"/>
                              <w:b/>
                              <w:color w:val="002060"/>
                            </w:rPr>
                          </w:pPr>
                          <w:r w:rsidRPr="00E011F7">
                            <w:rPr>
                              <w:rFonts w:ascii="Myriad Pro" w:hAnsi="Myriad Pro"/>
                              <w:b/>
                              <w:color w:val="002060"/>
                            </w:rPr>
                            <w:t>NIP 5261009267</w:t>
                          </w:r>
                        </w:p>
                        <w:p w14:paraId="7EE9B41D" w14:textId="77777777" w:rsidR="000815AE" w:rsidRPr="00E011F7" w:rsidRDefault="000815AE" w:rsidP="000815AE">
                          <w:pPr>
                            <w:rPr>
                              <w:color w:val="002060"/>
                            </w:rPr>
                          </w:pPr>
                          <w:r w:rsidRPr="00E011F7"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  <w:t>REGON 010684947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B663C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-36.1pt;margin-top:-37.3pt;width:181.15pt;height:44.45pt;z-index:251665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" filled="f" stroked="f" strokecolor="white [3212]">
              <v:textbox style="mso-fit-shape-to-text:t">
                <w:txbxContent>
                  <w:p w14:paraId="3F4D90BD" w14:textId="77777777" w:rsidR="000815AE" w:rsidRPr="00E011F7" w:rsidRDefault="000815AE" w:rsidP="000815AE">
                    <w:pPr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</w:pPr>
                    <w:r w:rsidRPr="00E011F7"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  <w:t>KRS 0000099787</w:t>
                    </w:r>
                  </w:p>
                  <w:p w14:paraId="1DB68A70" w14:textId="77777777" w:rsidR="000815AE" w:rsidRPr="00E011F7" w:rsidRDefault="000815AE" w:rsidP="000815AE">
                    <w:pPr>
                      <w:ind w:left="0" w:firstLine="0"/>
                      <w:rPr>
                        <w:rFonts w:ascii="Myriad Pro" w:hAnsi="Myriad Pro"/>
                        <w:b/>
                        <w:color w:val="002060"/>
                      </w:rPr>
                    </w:pPr>
                    <w:r w:rsidRPr="00E011F7">
                      <w:rPr>
                        <w:rFonts w:ascii="Myriad Pro" w:hAnsi="Myriad Pro"/>
                        <w:b/>
                        <w:color w:val="002060"/>
                      </w:rPr>
                      <w:t>NIP 5261009267</w:t>
                    </w:r>
                  </w:p>
                  <w:p w14:paraId="7EE9B41D" w14:textId="77777777" w:rsidR="000815AE" w:rsidRPr="00E011F7" w:rsidRDefault="000815AE" w:rsidP="000815AE">
                    <w:pPr>
                      <w:rPr>
                        <w:color w:val="002060"/>
                      </w:rPr>
                    </w:pPr>
                    <w:r w:rsidRPr="00E011F7"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  <w:t>REGON 010684947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eastAsia="Times New Roman" w:hAnsi="Myriad Pro" w:cs="Calibri"/>
        <w:b/>
        <w:noProof/>
        <w:color w:val="17365D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61EBC89" wp14:editId="584E6957">
              <wp:simplePos x="0" y="0"/>
              <wp:positionH relativeFrom="column">
                <wp:posOffset>2129155</wp:posOffset>
              </wp:positionH>
              <wp:positionV relativeFrom="paragraph">
                <wp:posOffset>-491490</wp:posOffset>
              </wp:positionV>
              <wp:extent cx="3989705" cy="614045"/>
              <wp:effectExtent l="0" t="3810" r="0" b="1270"/>
              <wp:wrapNone/>
              <wp:docPr id="167020219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9705" cy="614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3EFE3" w14:textId="77777777" w:rsidR="005E4614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</w:pP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>ul. Nowogrodzka 50/54 pokój 433, 00-695 Warszawa</w:t>
                          </w:r>
                        </w:p>
                        <w:p w14:paraId="6F46CDB3" w14:textId="77777777" w:rsidR="005E4614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</w:pPr>
                          <w:r w:rsidRPr="009A5C72">
                            <w:rPr>
                              <w:rStyle w:val="gray"/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>telefon: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22 627 07 17, 797 293</w:t>
                          </w:r>
                          <w:r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> 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>253</w:t>
                          </w:r>
                        </w:p>
                        <w:p w14:paraId="0A4E3E26" w14:textId="77777777" w:rsidR="005E4614" w:rsidRPr="009A5C72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</w:pPr>
                          <w:r w:rsidRPr="009A5C72">
                            <w:rPr>
                              <w:rFonts w:ascii="Myriad Pro" w:hAnsi="Myriad Pro" w:cs="Calibri"/>
                              <w:b/>
                              <w:color w:val="1F497D"/>
                              <w:sz w:val="20"/>
                              <w:szCs w:val="20"/>
                            </w:rPr>
                            <w:t>www.pfsrm.pl,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lang w:eastAsia="pl-PL"/>
                            </w:rPr>
                            <w:t>e-mail: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  <w:lang w:eastAsia="pl-PL"/>
                            </w:rPr>
                            <w:t> 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lang w:eastAsia="pl-PL"/>
                            </w:rPr>
                            <w:t>sekretariat@pfsrm.pl</w:t>
                          </w:r>
                          <w:r w:rsidRPr="009A5C72">
                            <w:rPr>
                              <w:rStyle w:val="gray"/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6B2DD7E" w14:textId="77777777" w:rsidR="005E4614" w:rsidRDefault="005E461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1EBC89" id="Text Box 51" o:spid="_x0000_s1027" type="#_x0000_t202" style="position:absolute;margin-left:167.65pt;margin-top:-38.7pt;width:314.15pt;height:4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" filled="f" fillcolor="yellow" stroked="f">
              <v:textbox>
                <w:txbxContent>
                  <w:p w14:paraId="7EF3EFE3" w14:textId="77777777" w:rsidR="005E4614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</w:pP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>ul. Nowogrodzka 50/54 pokój 433, 00-695 Warszawa</w:t>
                    </w:r>
                  </w:p>
                  <w:p w14:paraId="6F46CDB3" w14:textId="77777777" w:rsidR="005E4614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</w:pPr>
                    <w:r w:rsidRPr="009A5C72">
                      <w:rPr>
                        <w:rStyle w:val="gray"/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>telefon: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 xml:space="preserve"> 22 627 07 17, 797 293</w:t>
                    </w:r>
                    <w:r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> 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>253</w:t>
                    </w:r>
                  </w:p>
                  <w:p w14:paraId="0A4E3E26" w14:textId="77777777" w:rsidR="005E4614" w:rsidRPr="009A5C72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</w:pPr>
                    <w:r w:rsidRPr="009A5C72">
                      <w:rPr>
                        <w:rFonts w:ascii="Myriad Pro" w:hAnsi="Myriad Pro" w:cs="Calibri"/>
                        <w:b/>
                        <w:color w:val="1F497D"/>
                        <w:sz w:val="20"/>
                        <w:szCs w:val="20"/>
                      </w:rPr>
                      <w:t>www.pfsrm.pl,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 xml:space="preserve"> 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lang w:eastAsia="pl-PL"/>
                      </w:rPr>
                      <w:t>e-mail: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  <w:lang w:eastAsia="pl-PL"/>
                      </w:rPr>
                      <w:t> 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lang w:eastAsia="pl-PL"/>
                      </w:rPr>
                      <w:t>sekretariat@pfsrm.pl</w:t>
                    </w:r>
                    <w:r w:rsidRPr="009A5C72">
                      <w:rPr>
                        <w:rStyle w:val="gray"/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 xml:space="preserve">  </w:t>
                    </w:r>
                  </w:p>
                  <w:p w14:paraId="76B2DD7E" w14:textId="77777777" w:rsidR="005E4614" w:rsidRDefault="005E4614"/>
                </w:txbxContent>
              </v:textbox>
            </v:shape>
          </w:pict>
        </mc:Fallback>
      </mc:AlternateContent>
    </w:r>
  </w:p>
  <w:p w14:paraId="08BDE7FB" w14:textId="77777777" w:rsidR="00FF5E40" w:rsidRPr="00B45028" w:rsidRDefault="00FF5E40">
    <w:pPr>
      <w:pStyle w:val="Stopka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AC5E6" w14:textId="77777777" w:rsidR="00210DF0" w:rsidRDefault="00210D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DAA91" w14:textId="77777777" w:rsidR="00D73EAB" w:rsidRDefault="00D73EAB" w:rsidP="00B321B5">
      <w:r>
        <w:separator/>
      </w:r>
    </w:p>
  </w:footnote>
  <w:footnote w:type="continuationSeparator" w:id="0">
    <w:p w14:paraId="041589EC" w14:textId="77777777" w:rsidR="00D73EAB" w:rsidRDefault="00D73EAB" w:rsidP="00B32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2D389" w14:textId="77777777" w:rsidR="000815AE" w:rsidRDefault="00D73EAB">
    <w:pPr>
      <w:pStyle w:val="Nagwek"/>
    </w:pPr>
    <w:r>
      <w:rPr>
        <w:noProof/>
        <w:lang w:eastAsia="pl-PL"/>
      </w:rPr>
      <w:pict w14:anchorId="6C519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1" o:spid="_x0000_s2125" type="#_x0000_t75" style="position:absolute;margin-left:0;margin-top:0;width:607.85pt;height:859.15pt;z-index:-251640320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11DDC40C">
        <v:shape id="WordPictureWatermark236791188" o:spid="_x0000_s2122" type="#_x0000_t75" style="position:absolute;margin-left:0;margin-top:0;width:668.6pt;height:945.1pt;z-index:-251642368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03B6C1ED">
        <v:shape id="WordPictureWatermark236741829" o:spid="_x0000_s2119" type="#_x0000_t75" style="position:absolute;margin-left:0;margin-top:0;width:668.6pt;height:945.1pt;z-index:-251644416;mso-position-horizontal:center;mso-position-horizontal-relative:margin;mso-position-vertical:center;mso-position-vertical-relative:margin" o:allowincell="f">
          <v:imagedata r:id="rId1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153A521B">
        <v:shape id="WordPictureWatermark236474844" o:spid="_x0000_s2116" type="#_x0000_t75" style="position:absolute;margin-left:0;margin-top:0;width:597pt;height:844pt;z-index:-251646464;mso-position-horizontal:center;mso-position-horizontal-relative:margin;mso-position-vertical:center;mso-position-vertical-relative:margin" o:allowincell="f">
          <v:imagedata r:id="rId2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796C8157">
        <v:shape id="WordPictureWatermark349477891" o:spid="_x0000_s2112" type="#_x0000_t75" style="position:absolute;margin-left:0;margin-top:0;width:528.7pt;height:767.65pt;z-index:-251648512;mso-position-horizontal:center;mso-position-horizontal-relative:margin;mso-position-vertical:center;mso-position-vertical-relative:margin" o:allowincell="f">
          <v:imagedata r:id="rId3" o:title="asdasdasdasdasdasdasd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333C" w14:textId="77777777" w:rsidR="00B321B5" w:rsidRDefault="00D73EAB" w:rsidP="000815AE">
    <w:pPr>
      <w:pStyle w:val="Nagwek"/>
      <w:tabs>
        <w:tab w:val="clear" w:pos="4536"/>
      </w:tabs>
    </w:pPr>
    <w:r>
      <w:rPr>
        <w:noProof/>
        <w:lang w:eastAsia="pl-PL"/>
      </w:rPr>
      <w:pict w14:anchorId="52AAD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2" o:spid="_x0000_s2126" type="#_x0000_t75" style="position:absolute;margin-left:-64.4pt;margin-top:-71.95pt;width:589pt;height:832.5pt;z-index:-251639296;mso-position-horizontal-relative:margin;mso-position-vertical-relative:margin" o:allowincell="f">
          <v:imagedata r:id="rId1" o:title="asdasdasdasdasdasdasd"/>
          <w10:wrap anchorx="margin" anchory="margin"/>
        </v:shape>
      </w:pict>
    </w:r>
    <w:r w:rsidR="000815A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F2D6A" w14:textId="77777777" w:rsidR="000815AE" w:rsidRDefault="00D73EAB">
    <w:pPr>
      <w:pStyle w:val="Nagwek"/>
    </w:pPr>
    <w:r>
      <w:rPr>
        <w:noProof/>
        <w:lang w:eastAsia="pl-PL"/>
      </w:rPr>
      <w:pict w14:anchorId="54339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0" o:spid="_x0000_s2124" type="#_x0000_t75" style="position:absolute;margin-left:0;margin-top:0;width:607.85pt;height:859.15pt;z-index:-251641344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59F4B53E">
        <v:shape id="WordPictureWatermark236791187" o:spid="_x0000_s2121" type="#_x0000_t75" style="position:absolute;margin-left:0;margin-top:0;width:668.6pt;height:945.1pt;z-index:-251643392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1BDA03C9">
        <v:shape id="WordPictureWatermark236741828" o:spid="_x0000_s2118" type="#_x0000_t75" style="position:absolute;margin-left:0;margin-top:0;width:668.6pt;height:945.1pt;z-index:-251645440;mso-position-horizontal:center;mso-position-horizontal-relative:margin;mso-position-vertical:center;mso-position-vertical-relative:margin" o:allowincell="f">
          <v:imagedata r:id="rId1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15CFFDF4">
        <v:shape id="WordPictureWatermark236474843" o:spid="_x0000_s2115" type="#_x0000_t75" style="position:absolute;margin-left:0;margin-top:0;width:597pt;height:844pt;z-index:-251647488;mso-position-horizontal:center;mso-position-horizontal-relative:margin;mso-position-vertical:center;mso-position-vertical-relative:margin" o:allowincell="f">
          <v:imagedata r:id="rId2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674E3B80">
        <v:shape id="WordPictureWatermark349477890" o:spid="_x0000_s2111" type="#_x0000_t75" style="position:absolute;margin-left:0;margin-top:0;width:528.7pt;height:767.65pt;z-index:-251649536;mso-position-horizontal:center;mso-position-horizontal-relative:margin;mso-position-vertical:center;mso-position-vertical-relative:margin" o:allowincell="f">
          <v:imagedata r:id="rId3" o:title="asdasdasdasdasdasdasd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139"/>
    <w:multiLevelType w:val="hybridMultilevel"/>
    <w:tmpl w:val="0FF6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2227"/>
    <w:multiLevelType w:val="hybridMultilevel"/>
    <w:tmpl w:val="0122B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E65A2"/>
    <w:multiLevelType w:val="hybridMultilevel"/>
    <w:tmpl w:val="31969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5FEE"/>
    <w:multiLevelType w:val="hybridMultilevel"/>
    <w:tmpl w:val="DEFE3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628E4"/>
    <w:multiLevelType w:val="hybridMultilevel"/>
    <w:tmpl w:val="EBF6D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40908"/>
    <w:multiLevelType w:val="hybridMultilevel"/>
    <w:tmpl w:val="EBF6D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75930"/>
    <w:multiLevelType w:val="hybridMultilevel"/>
    <w:tmpl w:val="49DE2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E13FD"/>
    <w:multiLevelType w:val="hybridMultilevel"/>
    <w:tmpl w:val="B9266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0667D"/>
    <w:multiLevelType w:val="hybridMultilevel"/>
    <w:tmpl w:val="40F2D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B5"/>
    <w:rsid w:val="00050A6E"/>
    <w:rsid w:val="00053787"/>
    <w:rsid w:val="000815AE"/>
    <w:rsid w:val="00083185"/>
    <w:rsid w:val="001347D5"/>
    <w:rsid w:val="00171E2D"/>
    <w:rsid w:val="001A1105"/>
    <w:rsid w:val="001E5D30"/>
    <w:rsid w:val="00210DF0"/>
    <w:rsid w:val="00277D15"/>
    <w:rsid w:val="00296E1C"/>
    <w:rsid w:val="002A74C7"/>
    <w:rsid w:val="00316198"/>
    <w:rsid w:val="00321EF2"/>
    <w:rsid w:val="00346D59"/>
    <w:rsid w:val="0035391E"/>
    <w:rsid w:val="00493079"/>
    <w:rsid w:val="00493AF2"/>
    <w:rsid w:val="004B4F21"/>
    <w:rsid w:val="004B6981"/>
    <w:rsid w:val="00565FA2"/>
    <w:rsid w:val="005A174D"/>
    <w:rsid w:val="005B6E71"/>
    <w:rsid w:val="005E4614"/>
    <w:rsid w:val="006002A8"/>
    <w:rsid w:val="006073B6"/>
    <w:rsid w:val="006309F3"/>
    <w:rsid w:val="006A77B6"/>
    <w:rsid w:val="007212BA"/>
    <w:rsid w:val="0079029B"/>
    <w:rsid w:val="007E2130"/>
    <w:rsid w:val="0080313C"/>
    <w:rsid w:val="00895307"/>
    <w:rsid w:val="008B35BC"/>
    <w:rsid w:val="008D49EC"/>
    <w:rsid w:val="008D70F1"/>
    <w:rsid w:val="00924478"/>
    <w:rsid w:val="009322C9"/>
    <w:rsid w:val="0093760E"/>
    <w:rsid w:val="009508A4"/>
    <w:rsid w:val="00977E1A"/>
    <w:rsid w:val="009A5C72"/>
    <w:rsid w:val="009C1BB8"/>
    <w:rsid w:val="00A06849"/>
    <w:rsid w:val="00A166D5"/>
    <w:rsid w:val="00A22083"/>
    <w:rsid w:val="00AB4204"/>
    <w:rsid w:val="00B321B5"/>
    <w:rsid w:val="00B34915"/>
    <w:rsid w:val="00B45028"/>
    <w:rsid w:val="00BE4539"/>
    <w:rsid w:val="00BF2C50"/>
    <w:rsid w:val="00CB6632"/>
    <w:rsid w:val="00CC48C4"/>
    <w:rsid w:val="00CE4B13"/>
    <w:rsid w:val="00CF7BC2"/>
    <w:rsid w:val="00D0423D"/>
    <w:rsid w:val="00D26F79"/>
    <w:rsid w:val="00D33E4B"/>
    <w:rsid w:val="00D40C44"/>
    <w:rsid w:val="00D73EAB"/>
    <w:rsid w:val="00DF3E59"/>
    <w:rsid w:val="00DF54AA"/>
    <w:rsid w:val="00E011F7"/>
    <w:rsid w:val="00E155B5"/>
    <w:rsid w:val="00E33534"/>
    <w:rsid w:val="00E559A7"/>
    <w:rsid w:val="00EC277C"/>
    <w:rsid w:val="00F12494"/>
    <w:rsid w:val="00F674C0"/>
    <w:rsid w:val="00F84594"/>
    <w:rsid w:val="00FA6F57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1"/>
    </o:shapelayout>
  </w:shapeDefaults>
  <w:decimalSymbol w:val=","/>
  <w:listSeparator w:val=";"/>
  <w14:docId w14:val="6B02645D"/>
  <w15:docId w15:val="{56CA09CF-E825-449F-89B7-F5F1659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1B5"/>
    <w:pPr>
      <w:ind w:left="357" w:hanging="357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321B5"/>
    <w:pPr>
      <w:tabs>
        <w:tab w:val="center" w:pos="4536"/>
        <w:tab w:val="right" w:pos="9072"/>
      </w:tabs>
      <w:ind w:left="0" w:firstLine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21B5"/>
  </w:style>
  <w:style w:type="paragraph" w:styleId="Stopka">
    <w:name w:val="footer"/>
    <w:basedOn w:val="Normalny"/>
    <w:link w:val="StopkaZnak"/>
    <w:uiPriority w:val="99"/>
    <w:unhideWhenUsed/>
    <w:rsid w:val="00B321B5"/>
    <w:pPr>
      <w:tabs>
        <w:tab w:val="center" w:pos="4536"/>
        <w:tab w:val="right" w:pos="9072"/>
      </w:tabs>
      <w:ind w:left="0" w:firstLine="0"/>
    </w:pPr>
  </w:style>
  <w:style w:type="character" w:customStyle="1" w:styleId="StopkaZnak">
    <w:name w:val="Stopka Znak"/>
    <w:basedOn w:val="Domylnaczcionkaakapitu"/>
    <w:link w:val="Stopka"/>
    <w:uiPriority w:val="99"/>
    <w:rsid w:val="00B321B5"/>
  </w:style>
  <w:style w:type="character" w:styleId="Pogrubienie">
    <w:name w:val="Strong"/>
    <w:basedOn w:val="Domylnaczcionkaakapitu"/>
    <w:uiPriority w:val="22"/>
    <w:qFormat/>
    <w:rsid w:val="00B321B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1B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0A6E"/>
    <w:rPr>
      <w:color w:val="0000FF"/>
      <w:u w:val="single"/>
    </w:rPr>
  </w:style>
  <w:style w:type="character" w:customStyle="1" w:styleId="gray">
    <w:name w:val="gray"/>
    <w:basedOn w:val="Domylnaczcionkaakapitu"/>
    <w:rsid w:val="00A22083"/>
  </w:style>
  <w:style w:type="paragraph" w:styleId="Akapitzlist">
    <w:name w:val="List Paragraph"/>
    <w:basedOn w:val="Normalny"/>
    <w:uiPriority w:val="34"/>
    <w:qFormat/>
    <w:rsid w:val="00A166D5"/>
    <w:pPr>
      <w:spacing w:after="160" w:line="259" w:lineRule="auto"/>
      <w:ind w:left="720" w:firstLine="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02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89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CC829-A5DA-4A42-AEA7-B7ECCFC7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KRD</dc:creator>
  <cp:lastModifiedBy>Szkolenia</cp:lastModifiedBy>
  <cp:revision>2</cp:revision>
  <cp:lastPrinted>2025-10-23T08:42:00Z</cp:lastPrinted>
  <dcterms:created xsi:type="dcterms:W3CDTF">2026-07-01T08:06:00Z</dcterms:created>
  <dcterms:modified xsi:type="dcterms:W3CDTF">2026-07-01T08:06:00Z</dcterms:modified>
</cp:coreProperties>
</file>