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:id="rId4" o:title="302299-P7N7BZ-871" color2="#eeece1 [3214]" recolor="t" type="frame"/>
    </v:background>
  </w:background>
  <w:body>
    <w:p w14:paraId="3CBCB834" w14:textId="77777777" w:rsidR="008311F3" w:rsidRDefault="008311F3" w:rsidP="008311F3">
      <w:pPr>
        <w:jc w:val="center"/>
        <w:rPr>
          <w:b/>
          <w:bCs/>
        </w:rPr>
      </w:pPr>
      <w:r w:rsidRPr="007905E4">
        <w:rPr>
          <w:b/>
          <w:bCs/>
          <w:noProof/>
        </w:rPr>
        <w:drawing>
          <wp:inline distT="0" distB="0" distL="0" distR="0" wp14:anchorId="459D5332" wp14:editId="3F8D6C0C">
            <wp:extent cx="2733675" cy="933450"/>
            <wp:effectExtent l="0" t="0" r="9525" b="0"/>
            <wp:docPr id="9475602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4745755691240308068m_-8031541091012835464Obraz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7F6E" w14:textId="77777777" w:rsidR="008311F3" w:rsidRPr="007905E4" w:rsidRDefault="008311F3" w:rsidP="008311F3">
      <w:pPr>
        <w:jc w:val="center"/>
        <w:rPr>
          <w:b/>
          <w:bCs/>
        </w:rPr>
      </w:pPr>
    </w:p>
    <w:p w14:paraId="4E6C5EF3" w14:textId="77777777" w:rsidR="008311F3" w:rsidRPr="00FD0710" w:rsidRDefault="008311F3" w:rsidP="008311F3">
      <w:pPr>
        <w:rPr>
          <w:rFonts w:cstheme="minorHAnsi"/>
          <w:b/>
          <w:bCs/>
        </w:rPr>
      </w:pPr>
      <w:r w:rsidRPr="00FD0710">
        <w:rPr>
          <w:rFonts w:cstheme="minorHAnsi"/>
          <w:b/>
          <w:bCs/>
        </w:rPr>
        <w:t xml:space="preserve">Zarząd Podkarpackiego Stowarzyszenia Rzeczoznawców Majątkowych </w:t>
      </w:r>
    </w:p>
    <w:p w14:paraId="3F1A8DD3" w14:textId="709AF88B" w:rsidR="00552E83" w:rsidRPr="00552E83" w:rsidRDefault="008311F3" w:rsidP="008311F3">
      <w:pPr>
        <w:rPr>
          <w:rFonts w:cstheme="minorHAnsi"/>
          <w:sz w:val="24"/>
          <w:szCs w:val="24"/>
        </w:rPr>
      </w:pPr>
      <w:r>
        <w:rPr>
          <w:rFonts w:cstheme="minorHAnsi"/>
        </w:rPr>
        <w:t>zaprasza</w:t>
      </w:r>
      <w:r w:rsidRPr="00FD0710">
        <w:rPr>
          <w:rFonts w:cstheme="minorHAnsi"/>
        </w:rPr>
        <w:t xml:space="preserve"> Państwa </w:t>
      </w:r>
      <w:r w:rsidR="00B41B2F" w:rsidRPr="00F903DD">
        <w:rPr>
          <w:rFonts w:cstheme="minorHAnsi"/>
          <w:sz w:val="24"/>
          <w:szCs w:val="24"/>
        </w:rPr>
        <w:t xml:space="preserve">na </w:t>
      </w:r>
      <w:r w:rsidR="00B41B2F">
        <w:rPr>
          <w:rFonts w:cstheme="minorHAnsi"/>
          <w:sz w:val="24"/>
          <w:szCs w:val="24"/>
        </w:rPr>
        <w:t xml:space="preserve">szkolenie </w:t>
      </w:r>
      <w:r w:rsidR="00B41B2F" w:rsidRPr="00F903DD">
        <w:rPr>
          <w:rFonts w:cstheme="minorHAnsi"/>
          <w:sz w:val="24"/>
          <w:szCs w:val="24"/>
        </w:rPr>
        <w:t>na temat</w:t>
      </w:r>
      <w:r w:rsidR="00B41B2F">
        <w:rPr>
          <w:rFonts w:cstheme="minorHAnsi"/>
          <w:sz w:val="24"/>
          <w:szCs w:val="24"/>
        </w:rPr>
        <w:t>:</w:t>
      </w:r>
    </w:p>
    <w:p w14:paraId="6B3A3544" w14:textId="77180C40" w:rsidR="00552E83" w:rsidRPr="00552E83" w:rsidRDefault="008311F3" w:rsidP="00552E83">
      <w:pPr>
        <w:jc w:val="center"/>
        <w:rPr>
          <w:b/>
          <w:sz w:val="24"/>
          <w:szCs w:val="24"/>
        </w:rPr>
      </w:pPr>
      <w:r w:rsidRPr="00552E83">
        <w:rPr>
          <w:rFonts w:cstheme="minorHAnsi"/>
          <w:b/>
          <w:sz w:val="28"/>
          <w:szCs w:val="28"/>
        </w:rPr>
        <w:t>„</w:t>
      </w:r>
      <w:r w:rsidR="00552E83" w:rsidRPr="00552E83">
        <w:rPr>
          <w:rFonts w:cstheme="minorHAnsi"/>
          <w:b/>
          <w:sz w:val="28"/>
          <w:szCs w:val="28"/>
        </w:rPr>
        <w:t>Zasady ustalania wynagrodzeń i odszkodowań za trwałe i czasowe ograniczenie własności na potrzeby urządzeń przesyłowych w trybie cywilnym i administracyjnym</w:t>
      </w:r>
      <w:r w:rsidRPr="00BF1176">
        <w:rPr>
          <w:b/>
          <w:sz w:val="24"/>
          <w:szCs w:val="24"/>
        </w:rPr>
        <w:t>”</w:t>
      </w:r>
    </w:p>
    <w:p w14:paraId="1474925D" w14:textId="571FBFEB" w:rsidR="00552E83" w:rsidRPr="00F27590" w:rsidRDefault="008311F3" w:rsidP="00552E83">
      <w:pPr>
        <w:jc w:val="both"/>
        <w:rPr>
          <w:rFonts w:cstheme="minorHAnsi"/>
          <w:b/>
          <w:bCs/>
        </w:rPr>
      </w:pPr>
      <w:r w:rsidRPr="00F27590">
        <w:rPr>
          <w:rFonts w:cstheme="minorHAnsi"/>
          <w:b/>
          <w:bCs/>
        </w:rPr>
        <w:t xml:space="preserve">Szkolenie odbędzie się w dniach </w:t>
      </w:r>
      <w:r w:rsidR="00552E83">
        <w:rPr>
          <w:rFonts w:cstheme="minorHAnsi"/>
          <w:b/>
          <w:bCs/>
          <w:u w:val="single"/>
        </w:rPr>
        <w:t>13</w:t>
      </w:r>
      <w:r w:rsidRPr="00F27590">
        <w:rPr>
          <w:rFonts w:cstheme="minorHAnsi"/>
          <w:b/>
          <w:bCs/>
          <w:u w:val="single"/>
        </w:rPr>
        <w:t xml:space="preserve"> i </w:t>
      </w:r>
      <w:r w:rsidR="00552E83">
        <w:rPr>
          <w:rFonts w:cstheme="minorHAnsi"/>
          <w:b/>
          <w:bCs/>
          <w:u w:val="single"/>
        </w:rPr>
        <w:t>14</w:t>
      </w:r>
      <w:r w:rsidRPr="00F27590">
        <w:rPr>
          <w:rFonts w:cstheme="minorHAnsi"/>
          <w:b/>
          <w:bCs/>
          <w:u w:val="single"/>
        </w:rPr>
        <w:t xml:space="preserve"> </w:t>
      </w:r>
      <w:r w:rsidR="00552E83">
        <w:rPr>
          <w:rFonts w:cstheme="minorHAnsi"/>
          <w:b/>
          <w:bCs/>
          <w:u w:val="single"/>
        </w:rPr>
        <w:t>marca</w:t>
      </w:r>
      <w:r w:rsidRPr="00F27590">
        <w:rPr>
          <w:rFonts w:cstheme="minorHAnsi"/>
          <w:b/>
          <w:bCs/>
          <w:u w:val="single"/>
        </w:rPr>
        <w:t xml:space="preserve"> 202</w:t>
      </w:r>
      <w:r w:rsidR="00552E83">
        <w:rPr>
          <w:rFonts w:cstheme="minorHAnsi"/>
          <w:b/>
          <w:bCs/>
          <w:u w:val="single"/>
        </w:rPr>
        <w:t>6</w:t>
      </w:r>
      <w:r w:rsidRPr="00F27590">
        <w:rPr>
          <w:rFonts w:cstheme="minorHAnsi"/>
          <w:b/>
          <w:bCs/>
          <w:u w:val="single"/>
        </w:rPr>
        <w:t xml:space="preserve"> r.</w:t>
      </w:r>
      <w:r w:rsidRPr="00F27590">
        <w:rPr>
          <w:rFonts w:cstheme="minorHAnsi"/>
          <w:b/>
          <w:bCs/>
        </w:rPr>
        <w:t xml:space="preserve"> w Hotelu </w:t>
      </w:r>
      <w:r w:rsidR="00552E83">
        <w:rPr>
          <w:rFonts w:cstheme="minorHAnsi"/>
          <w:b/>
          <w:bCs/>
        </w:rPr>
        <w:t>Cztery Pory Roku w Głogowie Małopolskim</w:t>
      </w:r>
      <w:r w:rsidRPr="00F27590">
        <w:rPr>
          <w:rFonts w:cstheme="minorHAnsi"/>
          <w:b/>
          <w:bCs/>
        </w:rPr>
        <w:t xml:space="preserve"> koło Rzeszowa. </w:t>
      </w:r>
    </w:p>
    <w:p w14:paraId="13EE4B30" w14:textId="77777777" w:rsidR="008311F3" w:rsidRDefault="008311F3" w:rsidP="008311F3">
      <w:pPr>
        <w:pStyle w:val="Bezodstpw"/>
        <w:rPr>
          <w:rFonts w:cstheme="minorHAnsi"/>
        </w:rPr>
      </w:pPr>
      <w:r w:rsidRPr="00F27590">
        <w:rPr>
          <w:rFonts w:cstheme="minorHAnsi"/>
        </w:rPr>
        <w:t xml:space="preserve">Kluczowe zagadnienia szkolenia:  </w:t>
      </w:r>
    </w:p>
    <w:p w14:paraId="37C73359" w14:textId="77777777" w:rsidR="008311F3" w:rsidRPr="00F27590" w:rsidRDefault="008311F3" w:rsidP="008311F3">
      <w:pPr>
        <w:pStyle w:val="Bezodstpw"/>
        <w:rPr>
          <w:rFonts w:cstheme="minorHAnsi"/>
        </w:rPr>
      </w:pPr>
    </w:p>
    <w:p w14:paraId="7009BF09" w14:textId="77777777" w:rsidR="008311F3" w:rsidRDefault="008311F3" w:rsidP="008311F3">
      <w:pPr>
        <w:pStyle w:val="Bezodstpw"/>
        <w:rPr>
          <w:rFonts w:cstheme="minorHAnsi"/>
          <w:b/>
          <w:bCs/>
        </w:rPr>
      </w:pPr>
      <w:r w:rsidRPr="00F27590">
        <w:rPr>
          <w:rFonts w:cstheme="minorHAnsi"/>
          <w:b/>
          <w:bCs/>
        </w:rPr>
        <w:t>Dzień 1:</w:t>
      </w:r>
    </w:p>
    <w:p w14:paraId="58DD25CE" w14:textId="77777777" w:rsidR="00552E83" w:rsidRPr="00552E83" w:rsidRDefault="00552E83" w:rsidP="00552E83">
      <w:pPr>
        <w:pStyle w:val="Akapitzlist"/>
        <w:numPr>
          <w:ilvl w:val="0"/>
          <w:numId w:val="40"/>
        </w:numPr>
        <w:spacing w:after="0" w:line="240" w:lineRule="auto"/>
        <w:jc w:val="both"/>
      </w:pPr>
      <w:r w:rsidRPr="00552E83">
        <w:t>Prawna lokalizacja urządzeń przesyłowych i zasady określania odszkodowania za obniżenie wartości nieruchomości.</w:t>
      </w:r>
    </w:p>
    <w:p w14:paraId="370027A7" w14:textId="77777777" w:rsidR="00552E83" w:rsidRPr="00552E83" w:rsidRDefault="00552E83" w:rsidP="00552E83">
      <w:pPr>
        <w:pStyle w:val="Akapitzlist"/>
        <w:numPr>
          <w:ilvl w:val="0"/>
          <w:numId w:val="40"/>
        </w:numPr>
        <w:spacing w:after="0" w:line="240" w:lineRule="auto"/>
        <w:jc w:val="both"/>
      </w:pPr>
      <w:r w:rsidRPr="00552E83">
        <w:t>Istota prawa służebności przesyłu.</w:t>
      </w:r>
    </w:p>
    <w:p w14:paraId="1BFE0704" w14:textId="77777777" w:rsidR="00552E83" w:rsidRPr="00552E83" w:rsidRDefault="00552E83" w:rsidP="00552E83">
      <w:pPr>
        <w:pStyle w:val="Akapitzlist"/>
        <w:numPr>
          <w:ilvl w:val="0"/>
          <w:numId w:val="40"/>
        </w:numPr>
        <w:spacing w:after="0" w:line="240" w:lineRule="auto"/>
        <w:jc w:val="both"/>
      </w:pPr>
      <w:r w:rsidRPr="00552E83">
        <w:t xml:space="preserve">Istota trwałego i czasowego ograniczenia prawa własności (użytkowania wieczystego) </w:t>
      </w:r>
      <w:r w:rsidRPr="00552E83">
        <w:br/>
        <w:t xml:space="preserve">na potrzeby urządzeń przesyłowych w ustawie o gospodarce nieruchomościami </w:t>
      </w:r>
      <w:r w:rsidRPr="00552E83">
        <w:br/>
        <w:t>i specustawach infrastrukturalnych.</w:t>
      </w:r>
    </w:p>
    <w:p w14:paraId="7B5FD3A8" w14:textId="77777777" w:rsidR="00552E83" w:rsidRPr="00552E83" w:rsidRDefault="00552E83" w:rsidP="00552E83">
      <w:pPr>
        <w:pStyle w:val="Akapitzlist"/>
        <w:numPr>
          <w:ilvl w:val="0"/>
          <w:numId w:val="40"/>
        </w:numPr>
        <w:spacing w:after="0" w:line="240" w:lineRule="auto"/>
        <w:jc w:val="both"/>
      </w:pPr>
      <w:r w:rsidRPr="00552E83">
        <w:t>Wybrane zagadnienia z zakresu planowania i zagospodarowania przestrzennego po reformie wprowadzającej plany ogólne.</w:t>
      </w:r>
    </w:p>
    <w:p w14:paraId="2647BE82" w14:textId="77777777" w:rsidR="00552E83" w:rsidRPr="00552E83" w:rsidRDefault="00552E83" w:rsidP="00552E83">
      <w:pPr>
        <w:pStyle w:val="Akapitzlist"/>
        <w:numPr>
          <w:ilvl w:val="0"/>
          <w:numId w:val="40"/>
        </w:numPr>
        <w:spacing w:after="0" w:line="240" w:lineRule="auto"/>
        <w:jc w:val="both"/>
      </w:pPr>
      <w:r w:rsidRPr="00552E83">
        <w:t>Kluczowe regulacje ograniczające sposób zagospodarowania nieruchomości i ich uwzględnienie w procesie wyceny.</w:t>
      </w:r>
    </w:p>
    <w:p w14:paraId="16731AF0" w14:textId="77777777" w:rsidR="00552E83" w:rsidRPr="00F27590" w:rsidRDefault="00552E83" w:rsidP="008311F3">
      <w:pPr>
        <w:pStyle w:val="Bezodstpw"/>
        <w:rPr>
          <w:rFonts w:cstheme="minorHAnsi"/>
          <w:b/>
          <w:bCs/>
        </w:rPr>
      </w:pPr>
    </w:p>
    <w:p w14:paraId="1A049A1F" w14:textId="77777777" w:rsidR="008311F3" w:rsidRPr="006D7ABA" w:rsidRDefault="008311F3" w:rsidP="008311F3">
      <w:pPr>
        <w:pStyle w:val="Bezodstpw"/>
        <w:rPr>
          <w:rFonts w:cstheme="minorHAnsi"/>
        </w:rPr>
      </w:pPr>
    </w:p>
    <w:p w14:paraId="3D995E98" w14:textId="77777777" w:rsidR="008311F3" w:rsidRPr="00552E83" w:rsidRDefault="008311F3" w:rsidP="008311F3">
      <w:pPr>
        <w:pStyle w:val="Bezodstpw"/>
        <w:rPr>
          <w:rFonts w:cstheme="minorHAnsi"/>
          <w:b/>
        </w:rPr>
      </w:pPr>
      <w:r w:rsidRPr="00552E83">
        <w:rPr>
          <w:rFonts w:cstheme="minorHAnsi"/>
          <w:b/>
        </w:rPr>
        <w:t>Dzień 2:</w:t>
      </w:r>
    </w:p>
    <w:p w14:paraId="2B3AA3B0" w14:textId="77777777" w:rsidR="00552E83" w:rsidRPr="00552E83" w:rsidRDefault="00552E83" w:rsidP="00552E83">
      <w:pPr>
        <w:pStyle w:val="Akapitzlist"/>
        <w:numPr>
          <w:ilvl w:val="0"/>
          <w:numId w:val="41"/>
        </w:numPr>
        <w:spacing w:after="0" w:line="240" w:lineRule="auto"/>
        <w:jc w:val="both"/>
      </w:pPr>
      <w:r w:rsidRPr="00552E83">
        <w:t xml:space="preserve">Podstawy prawne i metodologiczne określania wartości służebności przesyłu </w:t>
      </w:r>
      <w:r w:rsidRPr="00552E83">
        <w:br/>
        <w:t>i wysokości wynagrodzenia za jej ustanowienie.</w:t>
      </w:r>
    </w:p>
    <w:p w14:paraId="03A66D1C" w14:textId="77777777" w:rsidR="00552E83" w:rsidRPr="00552E83" w:rsidRDefault="00552E83" w:rsidP="00552E83">
      <w:pPr>
        <w:pStyle w:val="Akapitzlist"/>
        <w:numPr>
          <w:ilvl w:val="0"/>
          <w:numId w:val="41"/>
        </w:numPr>
        <w:spacing w:after="0" w:line="240" w:lineRule="auto"/>
        <w:jc w:val="both"/>
      </w:pPr>
      <w:r w:rsidRPr="00552E83">
        <w:t xml:space="preserve">Zasady ustalania odszkodowania za ograniczenie własności mocą decyzji wydanej na podstawie przepisów </w:t>
      </w:r>
      <w:proofErr w:type="spellStart"/>
      <w:r w:rsidRPr="00552E83">
        <w:t>u.g.n</w:t>
      </w:r>
      <w:proofErr w:type="spellEnd"/>
      <w:r w:rsidRPr="00552E83">
        <w:t>. oraz specustaw.</w:t>
      </w:r>
    </w:p>
    <w:p w14:paraId="2001F515" w14:textId="77777777" w:rsidR="008311F3" w:rsidRPr="00FD0710" w:rsidRDefault="008311F3" w:rsidP="008311F3">
      <w:pPr>
        <w:rPr>
          <w:rFonts w:cstheme="minorHAnsi"/>
          <w:i/>
          <w:iCs/>
          <w:color w:val="31849B" w:themeColor="accent5" w:themeShade="BF"/>
        </w:rPr>
      </w:pPr>
    </w:p>
    <w:p w14:paraId="0623F7DB" w14:textId="77777777" w:rsidR="008311F3" w:rsidRPr="00E0239E" w:rsidRDefault="00000000" w:rsidP="008311F3">
      <w:pPr>
        <w:rPr>
          <w:rFonts w:cstheme="minorHAnsi"/>
          <w:b/>
          <w:bCs/>
          <w:color w:val="000000" w:themeColor="text1"/>
        </w:rPr>
      </w:pPr>
      <w:r>
        <w:rPr>
          <w:rFonts w:cstheme="minorHAnsi"/>
          <w:b/>
          <w:bCs/>
          <w:color w:val="000000" w:themeColor="text1"/>
        </w:rPr>
        <w:pict w14:anchorId="11C48F5E">
          <v:rect id="_x0000_i1025" style="width:470.3pt;height:1.5pt" o:hralign="center" o:hrstd="t" o:hr="t" fillcolor="#a0a0a0" stroked="f"/>
        </w:pict>
      </w:r>
    </w:p>
    <w:p w14:paraId="40A875DC" w14:textId="6FFB4437" w:rsidR="008311F3" w:rsidRPr="00E0239E" w:rsidRDefault="008311F3" w:rsidP="00552E83">
      <w:pPr>
        <w:pStyle w:val="Bezodstpw"/>
        <w:jc w:val="both"/>
        <w:rPr>
          <w:b/>
          <w:color w:val="000000" w:themeColor="text1"/>
          <w:sz w:val="24"/>
          <w:szCs w:val="24"/>
        </w:rPr>
      </w:pPr>
      <w:r w:rsidRPr="00E0239E">
        <w:rPr>
          <w:b/>
          <w:color w:val="000000" w:themeColor="text1"/>
          <w:sz w:val="24"/>
          <w:szCs w:val="24"/>
        </w:rPr>
        <w:t xml:space="preserve">Prowadzący </w:t>
      </w:r>
      <w:r w:rsidR="00552E83" w:rsidRPr="00E0239E">
        <w:rPr>
          <w:b/>
          <w:color w:val="000000" w:themeColor="text1"/>
          <w:sz w:val="24"/>
          <w:szCs w:val="24"/>
        </w:rPr>
        <w:t>szkolenie</w:t>
      </w:r>
      <w:r w:rsidR="00552E83" w:rsidRPr="00E0239E">
        <w:rPr>
          <w:color w:val="000000" w:themeColor="text1"/>
          <w:sz w:val="24"/>
          <w:szCs w:val="24"/>
        </w:rPr>
        <w:t>:</w:t>
      </w:r>
    </w:p>
    <w:p w14:paraId="0DBAB964" w14:textId="77777777" w:rsidR="00552E83" w:rsidRPr="00E0239E" w:rsidRDefault="00552E83" w:rsidP="00552E83">
      <w:pPr>
        <w:pStyle w:val="Bezodstpw"/>
        <w:jc w:val="both"/>
        <w:rPr>
          <w:b/>
          <w:color w:val="000000" w:themeColor="text1"/>
          <w:sz w:val="24"/>
          <w:szCs w:val="24"/>
        </w:rPr>
      </w:pPr>
    </w:p>
    <w:p w14:paraId="62FA3FD4" w14:textId="5CDF6198" w:rsidR="00E0239E" w:rsidRPr="00E0239E" w:rsidRDefault="00E0239E" w:rsidP="00E0239E">
      <w:pPr>
        <w:jc w:val="both"/>
        <w:rPr>
          <w:rFonts w:eastAsia="Calibri"/>
          <w:b/>
          <w:color w:val="000000" w:themeColor="text1"/>
          <w:sz w:val="24"/>
          <w:szCs w:val="24"/>
        </w:rPr>
      </w:pPr>
      <w:r w:rsidRPr="00E0239E">
        <w:rPr>
          <w:rFonts w:eastAsia="Calibri"/>
          <w:b/>
          <w:color w:val="000000" w:themeColor="text1"/>
          <w:sz w:val="24"/>
          <w:szCs w:val="24"/>
          <w:u w:val="single"/>
        </w:rPr>
        <w:t>Piotr Zamroch</w:t>
      </w:r>
      <w:r w:rsidRPr="00E0239E">
        <w:rPr>
          <w:rFonts w:eastAsia="Calibri"/>
          <w:b/>
          <w:color w:val="000000" w:themeColor="text1"/>
          <w:sz w:val="24"/>
          <w:szCs w:val="24"/>
        </w:rPr>
        <w:t xml:space="preserve"> - radca prawny, partner Sienkiewicz i Zamroch Radcowie Prawni</w:t>
      </w:r>
    </w:p>
    <w:p w14:paraId="32FE9118" w14:textId="25512481" w:rsidR="008311F3" w:rsidRPr="00E0239E" w:rsidRDefault="00E0239E" w:rsidP="008311F3">
      <w:pPr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E0239E">
        <w:rPr>
          <w:rFonts w:eastAsia="Calibri"/>
          <w:bCs/>
          <w:color w:val="000000" w:themeColor="text1"/>
          <w:sz w:val="24"/>
          <w:szCs w:val="24"/>
        </w:rPr>
        <w:t xml:space="preserve">Specjalizuje się w problematyce prawnej urządzeń przesyłowych, w aspekcie cywilnoprawnym i administracyjnym. Stale doradza operatorom systemów elektroenergetycznych i gazowych, grupom kapitałowym spółek ciepłowniczych i spółkom wodociągowo-kanalizacyjnym. Jest współautorem standardu zawodowego rzeczoznawców majątkowych dotyczącego określania </w:t>
      </w:r>
      <w:r w:rsidRPr="00E0239E">
        <w:rPr>
          <w:rFonts w:eastAsia="Calibri"/>
          <w:bCs/>
          <w:color w:val="000000" w:themeColor="text1"/>
          <w:sz w:val="24"/>
          <w:szCs w:val="24"/>
        </w:rPr>
        <w:lastRenderedPageBreak/>
        <w:t xml:space="preserve">wynagrodzenia za ustanowienie służebności przesyłu oraz licznych publikacji dotyczących tematyki urządzeń przesyłowych. Prowadzi szkolenia zawodowe dla rzeczoznawców majątkowych dotyczące metodyki określania wartości służebności przesyłu oraz wynagrodzenia za bezumowne korzystanie z nieruchomości dla urządzeń przesyłowych. Jest ekspertem przy Izbie Gospodarczej Ciepłownictwo Polskie, dedykowanym do spraw związanych z urządzeniami przesyłowymi oraz przyłączeniami do sieci. Posiada wieloletnie doświadczenie jako pełnomocnik procesowy w sprawach dotyczących urządzeń przesyłowych. Przeprowadził ponad dwa tysiące godzin szkoleń, których adresatami byli sędziowie, zarządy </w:t>
      </w:r>
      <w:r w:rsidR="00CD2978">
        <w:rPr>
          <w:rFonts w:eastAsia="Calibri"/>
          <w:bCs/>
          <w:color w:val="000000" w:themeColor="text1"/>
          <w:sz w:val="24"/>
          <w:szCs w:val="24"/>
        </w:rPr>
        <w:t xml:space="preserve">  </w:t>
      </w:r>
      <w:r w:rsidRPr="00E0239E">
        <w:rPr>
          <w:rFonts w:eastAsia="Calibri"/>
          <w:bCs/>
          <w:color w:val="000000" w:themeColor="text1"/>
          <w:sz w:val="24"/>
          <w:szCs w:val="24"/>
        </w:rPr>
        <w:t>i pracownicy przedsiębiorców przesyłowych oraz rzeczoznawcy majątkowi.</w:t>
      </w:r>
    </w:p>
    <w:p w14:paraId="340B7C9A" w14:textId="6C7DF8B9" w:rsidR="00E0239E" w:rsidRPr="00E0239E" w:rsidRDefault="00E0239E" w:rsidP="008311F3">
      <w:pPr>
        <w:jc w:val="both"/>
        <w:rPr>
          <w:rFonts w:eastAsia="Calibri"/>
          <w:b/>
          <w:bCs/>
          <w:color w:val="000000" w:themeColor="text1"/>
          <w:sz w:val="24"/>
          <w:szCs w:val="24"/>
          <w:u w:val="single"/>
        </w:rPr>
      </w:pPr>
      <w:r w:rsidRPr="00E0239E">
        <w:rPr>
          <w:rFonts w:eastAsia="Calibri"/>
          <w:b/>
          <w:bCs/>
          <w:color w:val="000000" w:themeColor="text1"/>
          <w:sz w:val="24"/>
          <w:szCs w:val="24"/>
          <w:u w:val="single"/>
        </w:rPr>
        <w:t>Iwo Fisz</w:t>
      </w:r>
    </w:p>
    <w:p w14:paraId="0964F49A" w14:textId="29D914AF" w:rsidR="008311F3" w:rsidRPr="00E0239E" w:rsidRDefault="00E0239E" w:rsidP="00E0239E">
      <w:pPr>
        <w:jc w:val="both"/>
        <w:rPr>
          <w:rFonts w:eastAsia="Calibri"/>
          <w:color w:val="000000" w:themeColor="text1"/>
          <w:sz w:val="24"/>
          <w:szCs w:val="24"/>
        </w:rPr>
      </w:pPr>
      <w:r w:rsidRPr="00E0239E">
        <w:rPr>
          <w:rFonts w:eastAsia="Calibri"/>
          <w:color w:val="000000" w:themeColor="text1"/>
          <w:sz w:val="24"/>
          <w:szCs w:val="24"/>
        </w:rPr>
        <w:t>Radca prawny specjalizujący się w prawie administracyjnym, orzekał w Samorządowym Kolegium Odwoławczym w Toruniu. Doradza operatorom sieci elektroenergetycznych, gazowych i ciepłowniczych. Od kilkunastu lat prowadzi szkolenia dla urzędników administracji samorządowej i dla przedsiębiorców przesyłowych. Ekspert Wydawnictwa C.H. Beck. Autor publikacji z zakresu prawa administracyjnego, przygotowuje rozprawę doktorską z zakresu procedury administracyjnej.</w:t>
      </w:r>
    </w:p>
    <w:p w14:paraId="0108686E" w14:textId="215D0784" w:rsidR="008311F3" w:rsidRPr="00FD0710" w:rsidRDefault="008311F3" w:rsidP="008311F3">
      <w:pPr>
        <w:pStyle w:val="Akapitzlist"/>
        <w:numPr>
          <w:ilvl w:val="0"/>
          <w:numId w:val="34"/>
        </w:numPr>
        <w:spacing w:after="160" w:line="259" w:lineRule="auto"/>
        <w:rPr>
          <w:rFonts w:cstheme="minorHAnsi"/>
        </w:rPr>
      </w:pPr>
      <w:r w:rsidRPr="00FD0710">
        <w:rPr>
          <w:rFonts w:cstheme="minorHAnsi"/>
          <w:b/>
          <w:bCs/>
        </w:rPr>
        <w:t>Miejsce</w:t>
      </w:r>
      <w:r>
        <w:rPr>
          <w:rFonts w:cstheme="minorHAnsi"/>
          <w:b/>
          <w:bCs/>
        </w:rPr>
        <w:t xml:space="preserve"> szkolenia</w:t>
      </w:r>
      <w:r w:rsidRPr="00FD0710">
        <w:rPr>
          <w:rFonts w:cstheme="minorHAnsi"/>
          <w:b/>
          <w:bCs/>
        </w:rPr>
        <w:t xml:space="preserve">: </w:t>
      </w:r>
      <w:r w:rsidRPr="00FD0710">
        <w:rPr>
          <w:rFonts w:cstheme="minorHAnsi"/>
          <w:b/>
          <w:bCs/>
        </w:rPr>
        <w:tab/>
      </w:r>
      <w:r w:rsidRPr="00FD0710">
        <w:rPr>
          <w:rFonts w:cstheme="minorHAnsi"/>
        </w:rPr>
        <w:t>Hotel</w:t>
      </w:r>
      <w:r w:rsidR="00552E83">
        <w:rPr>
          <w:rFonts w:cstheme="minorHAnsi"/>
        </w:rPr>
        <w:t xml:space="preserve"> i Restauracja Cztery Pory Roku</w:t>
      </w:r>
    </w:p>
    <w:p w14:paraId="3A9AE514" w14:textId="6316D65E" w:rsidR="008311F3" w:rsidRPr="00FD0710" w:rsidRDefault="00552E83" w:rsidP="00552E83">
      <w:pPr>
        <w:ind w:left="2380" w:firstLine="170"/>
        <w:rPr>
          <w:rFonts w:cstheme="minorHAnsi"/>
        </w:rPr>
      </w:pPr>
      <w:r>
        <w:rPr>
          <w:rFonts w:cstheme="minorHAnsi"/>
        </w:rPr>
        <w:t>ul. Rzeszowska 150</w:t>
      </w:r>
    </w:p>
    <w:p w14:paraId="088D8D02" w14:textId="4B02CC7B" w:rsidR="008311F3" w:rsidRPr="00E0239E" w:rsidRDefault="00552E83" w:rsidP="00552E83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</w:t>
      </w:r>
      <w:r w:rsidR="008311F3" w:rsidRPr="00FD0710">
        <w:rPr>
          <w:rFonts w:cstheme="minorHAnsi"/>
        </w:rPr>
        <w:t>36-0</w:t>
      </w:r>
      <w:r>
        <w:rPr>
          <w:rFonts w:cstheme="minorHAnsi"/>
        </w:rPr>
        <w:t>6</w:t>
      </w:r>
      <w:r w:rsidR="008311F3" w:rsidRPr="00FD0710">
        <w:rPr>
          <w:rFonts w:cstheme="minorHAnsi"/>
        </w:rPr>
        <w:t xml:space="preserve">0 </w:t>
      </w:r>
      <w:r>
        <w:rPr>
          <w:rFonts w:cstheme="minorHAnsi"/>
        </w:rPr>
        <w:t>Głogów Małopolski</w:t>
      </w:r>
    </w:p>
    <w:p w14:paraId="39672EA3" w14:textId="77777777" w:rsidR="008311F3" w:rsidRPr="00F965F7" w:rsidRDefault="008311F3" w:rsidP="008311F3">
      <w:pPr>
        <w:numPr>
          <w:ilvl w:val="0"/>
          <w:numId w:val="35"/>
        </w:numPr>
        <w:spacing w:after="160" w:line="259" w:lineRule="auto"/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  <w:r w:rsidRPr="003C2DD2">
        <w:rPr>
          <w:rFonts w:cstheme="minorHAnsi"/>
          <w:b/>
          <w:bCs/>
          <w:sz w:val="28"/>
          <w:szCs w:val="28"/>
          <w:u w:val="single"/>
        </w:rPr>
        <w:t xml:space="preserve">Koszt </w:t>
      </w:r>
      <w:r w:rsidRPr="00F965F7">
        <w:rPr>
          <w:rFonts w:cstheme="minorHAnsi"/>
          <w:b/>
          <w:bCs/>
          <w:color w:val="000000" w:themeColor="text1"/>
          <w:sz w:val="28"/>
          <w:szCs w:val="28"/>
          <w:u w:val="single"/>
        </w:rPr>
        <w:t>szkolenia:</w:t>
      </w:r>
    </w:p>
    <w:p w14:paraId="467503CC" w14:textId="1BE4F888" w:rsidR="008311F3" w:rsidRPr="00F965F7" w:rsidRDefault="008311F3" w:rsidP="008311F3">
      <w:pPr>
        <w:rPr>
          <w:rFonts w:cstheme="minorHAnsi"/>
          <w:b/>
          <w:bCs/>
          <w:color w:val="000000" w:themeColor="text1"/>
          <w:u w:val="single"/>
        </w:rPr>
      </w:pPr>
      <w:r w:rsidRPr="00F965F7">
        <w:rPr>
          <w:rFonts w:cstheme="minorHAnsi"/>
          <w:b/>
          <w:bCs/>
          <w:color w:val="000000" w:themeColor="text1"/>
        </w:rPr>
        <w:t xml:space="preserve">* Dla członków PSRM – </w:t>
      </w:r>
      <w:r w:rsidR="00BF1176" w:rsidRPr="00F965F7">
        <w:rPr>
          <w:rFonts w:cstheme="minorHAnsi"/>
          <w:b/>
          <w:bCs/>
          <w:color w:val="000000" w:themeColor="text1"/>
          <w:u w:val="single"/>
        </w:rPr>
        <w:t>8</w:t>
      </w:r>
      <w:r w:rsidR="00AE2044" w:rsidRPr="00F965F7">
        <w:rPr>
          <w:rFonts w:cstheme="minorHAnsi"/>
          <w:b/>
          <w:bCs/>
          <w:color w:val="000000" w:themeColor="text1"/>
          <w:u w:val="single"/>
        </w:rPr>
        <w:t>5</w:t>
      </w:r>
      <w:r w:rsidRPr="00F965F7">
        <w:rPr>
          <w:rFonts w:cstheme="minorHAnsi"/>
          <w:b/>
          <w:bCs/>
          <w:color w:val="000000" w:themeColor="text1"/>
          <w:u w:val="single"/>
        </w:rPr>
        <w:t xml:space="preserve">0 zł </w:t>
      </w:r>
    </w:p>
    <w:p w14:paraId="121F881F" w14:textId="1C040E95" w:rsidR="008311F3" w:rsidRPr="00F965F7" w:rsidRDefault="008311F3" w:rsidP="008311F3">
      <w:pPr>
        <w:rPr>
          <w:rFonts w:cstheme="minorHAnsi"/>
          <w:b/>
          <w:bCs/>
          <w:color w:val="000000" w:themeColor="text1"/>
        </w:rPr>
      </w:pPr>
      <w:r w:rsidRPr="00F965F7">
        <w:rPr>
          <w:rFonts w:cstheme="minorHAnsi"/>
          <w:b/>
          <w:bCs/>
          <w:color w:val="000000" w:themeColor="text1"/>
        </w:rPr>
        <w:t xml:space="preserve">* Dla pracowników organów administracji publicznej – </w:t>
      </w:r>
      <w:r w:rsidR="00AE2044" w:rsidRPr="00F965F7">
        <w:rPr>
          <w:rFonts w:cstheme="minorHAnsi"/>
          <w:b/>
          <w:bCs/>
          <w:color w:val="000000" w:themeColor="text1"/>
          <w:u w:val="single"/>
        </w:rPr>
        <w:t>90</w:t>
      </w:r>
      <w:r w:rsidRPr="00F965F7">
        <w:rPr>
          <w:rFonts w:cstheme="minorHAnsi"/>
          <w:b/>
          <w:bCs/>
          <w:color w:val="000000" w:themeColor="text1"/>
          <w:u w:val="single"/>
        </w:rPr>
        <w:t>0 zł</w:t>
      </w:r>
    </w:p>
    <w:p w14:paraId="5EB5CD06" w14:textId="51D2AEAE" w:rsidR="008311F3" w:rsidRPr="00F965F7" w:rsidRDefault="008311F3" w:rsidP="008311F3">
      <w:pPr>
        <w:rPr>
          <w:rFonts w:cstheme="minorHAnsi"/>
          <w:b/>
          <w:bCs/>
          <w:color w:val="000000" w:themeColor="text1"/>
        </w:rPr>
      </w:pPr>
      <w:r w:rsidRPr="00F965F7">
        <w:rPr>
          <w:rFonts w:cstheme="minorHAnsi"/>
          <w:b/>
          <w:bCs/>
          <w:color w:val="000000" w:themeColor="text1"/>
        </w:rPr>
        <w:t xml:space="preserve">* dla pozostałych – </w:t>
      </w:r>
      <w:r w:rsidR="00BF1176" w:rsidRPr="00F965F7">
        <w:rPr>
          <w:rFonts w:cstheme="minorHAnsi"/>
          <w:b/>
          <w:bCs/>
          <w:color w:val="000000" w:themeColor="text1"/>
          <w:u w:val="single"/>
        </w:rPr>
        <w:t>9</w:t>
      </w:r>
      <w:r w:rsidRPr="00F965F7">
        <w:rPr>
          <w:rFonts w:cstheme="minorHAnsi"/>
          <w:b/>
          <w:bCs/>
          <w:color w:val="000000" w:themeColor="text1"/>
          <w:u w:val="single"/>
        </w:rPr>
        <w:t>00 zł</w:t>
      </w:r>
    </w:p>
    <w:p w14:paraId="7F874F1E" w14:textId="77777777" w:rsidR="008311F3" w:rsidRPr="00BF1176" w:rsidRDefault="008311F3" w:rsidP="008311F3">
      <w:pPr>
        <w:numPr>
          <w:ilvl w:val="0"/>
          <w:numId w:val="36"/>
        </w:numPr>
        <w:spacing w:after="160" w:line="259" w:lineRule="auto"/>
        <w:rPr>
          <w:rFonts w:cstheme="minorHAnsi"/>
          <w:b/>
          <w:bCs/>
        </w:rPr>
      </w:pPr>
      <w:r w:rsidRPr="00BF1176">
        <w:rPr>
          <w:rFonts w:cstheme="minorHAnsi"/>
          <w:b/>
          <w:bCs/>
        </w:rPr>
        <w:t>Noclegi:</w:t>
      </w:r>
    </w:p>
    <w:p w14:paraId="04F34057" w14:textId="301DC51C" w:rsidR="008311F3" w:rsidRPr="00BF1176" w:rsidRDefault="008311F3" w:rsidP="008311F3">
      <w:pPr>
        <w:rPr>
          <w:rFonts w:cstheme="minorHAnsi"/>
          <w:b/>
          <w:bCs/>
        </w:rPr>
      </w:pPr>
      <w:r w:rsidRPr="00BF1176">
        <w:rPr>
          <w:rFonts w:cstheme="minorHAnsi"/>
          <w:b/>
          <w:bCs/>
        </w:rPr>
        <w:t>* Pokoje jednoosobowe ze śniadaniem -</w:t>
      </w:r>
      <w:r w:rsidR="009C2D26">
        <w:rPr>
          <w:rFonts w:cstheme="minorHAnsi"/>
          <w:b/>
          <w:bCs/>
        </w:rPr>
        <w:t>25</w:t>
      </w:r>
      <w:r w:rsidRPr="00BF1176">
        <w:rPr>
          <w:rFonts w:cstheme="minorHAnsi"/>
          <w:b/>
          <w:bCs/>
        </w:rPr>
        <w:t>0 zł/ os</w:t>
      </w:r>
    </w:p>
    <w:p w14:paraId="02F808A0" w14:textId="32284CAC" w:rsidR="008311F3" w:rsidRPr="00BF1176" w:rsidRDefault="008311F3" w:rsidP="008311F3">
      <w:pPr>
        <w:rPr>
          <w:rFonts w:cstheme="minorHAnsi"/>
          <w:b/>
          <w:bCs/>
        </w:rPr>
      </w:pPr>
      <w:r w:rsidRPr="00BF1176">
        <w:rPr>
          <w:rFonts w:cstheme="minorHAnsi"/>
          <w:b/>
          <w:bCs/>
        </w:rPr>
        <w:t>* Pokoje dwuosobowe ze śniadaniem - 1</w:t>
      </w:r>
      <w:r w:rsidR="009C2D26">
        <w:rPr>
          <w:rFonts w:cstheme="minorHAnsi"/>
          <w:b/>
          <w:bCs/>
        </w:rPr>
        <w:t>5</w:t>
      </w:r>
      <w:r w:rsidRPr="00BF1176">
        <w:rPr>
          <w:rFonts w:cstheme="minorHAnsi"/>
          <w:b/>
          <w:bCs/>
        </w:rPr>
        <w:t>0 zł/ os</w:t>
      </w:r>
    </w:p>
    <w:p w14:paraId="2297B8CE" w14:textId="5B14D43C" w:rsidR="002D6A08" w:rsidRDefault="008311F3" w:rsidP="008311F3">
      <w:pPr>
        <w:rPr>
          <w:b/>
          <w:bCs/>
          <w:i/>
          <w:iCs/>
        </w:rPr>
      </w:pPr>
      <w:r w:rsidRPr="00BF1176">
        <w:rPr>
          <w:b/>
          <w:bCs/>
          <w:i/>
          <w:iCs/>
        </w:rPr>
        <w:t>Forma szkolenia: stacjonarna</w:t>
      </w:r>
      <w:r w:rsidR="002D6A08">
        <w:rPr>
          <w:b/>
          <w:bCs/>
          <w:i/>
          <w:iCs/>
        </w:rPr>
        <w:t>.</w:t>
      </w:r>
    </w:p>
    <w:p w14:paraId="006F8C64" w14:textId="44E9DE8A" w:rsidR="008311F3" w:rsidRPr="009004FA" w:rsidRDefault="008311F3" w:rsidP="008311F3">
      <w:pPr>
        <w:rPr>
          <w:b/>
          <w:bCs/>
          <w:color w:val="EE0000"/>
        </w:rPr>
      </w:pPr>
      <w:r w:rsidRPr="006701AF">
        <w:rPr>
          <w:b/>
          <w:bCs/>
          <w:i/>
          <w:iCs/>
          <w:color w:val="000000" w:themeColor="text1"/>
        </w:rPr>
        <w:t>Godzina uczestnictwa jest jednostką czasową trwającą 45 minut. </w:t>
      </w:r>
    </w:p>
    <w:p w14:paraId="78F12D7E" w14:textId="230482E5" w:rsidR="008311F3" w:rsidRPr="00285701" w:rsidRDefault="008311F3" w:rsidP="008311F3">
      <w:pPr>
        <w:rPr>
          <w:rFonts w:cstheme="minorHAnsi"/>
          <w:b/>
          <w:bCs/>
          <w:i/>
          <w:iCs/>
          <w:color w:val="000000" w:themeColor="text1"/>
        </w:rPr>
      </w:pPr>
      <w:r w:rsidRPr="00285701">
        <w:rPr>
          <w:rFonts w:cstheme="minorHAnsi"/>
          <w:b/>
          <w:bCs/>
          <w:i/>
          <w:iCs/>
          <w:color w:val="000000" w:themeColor="text1"/>
        </w:rPr>
        <w:t>Liczba godzin: 1</w:t>
      </w:r>
      <w:r w:rsidR="009004FA" w:rsidRPr="00285701">
        <w:rPr>
          <w:rFonts w:cstheme="minorHAnsi"/>
          <w:b/>
          <w:bCs/>
          <w:i/>
          <w:iCs/>
          <w:color w:val="000000" w:themeColor="text1"/>
        </w:rPr>
        <w:t>4</w:t>
      </w:r>
      <w:r w:rsidRPr="00285701">
        <w:rPr>
          <w:rFonts w:cstheme="minorHAnsi"/>
          <w:b/>
          <w:bCs/>
          <w:i/>
          <w:iCs/>
          <w:color w:val="000000" w:themeColor="text1"/>
        </w:rPr>
        <w:t xml:space="preserve">. Razem liczba punktów za udział w szkoleniu: </w:t>
      </w:r>
      <w:r w:rsidR="009004FA" w:rsidRPr="00285701">
        <w:rPr>
          <w:rFonts w:cstheme="minorHAnsi"/>
          <w:b/>
          <w:bCs/>
          <w:i/>
          <w:iCs/>
          <w:color w:val="000000" w:themeColor="text1"/>
        </w:rPr>
        <w:t>7</w:t>
      </w:r>
      <w:r w:rsidRPr="00285701">
        <w:rPr>
          <w:rFonts w:cstheme="minorHAnsi"/>
          <w:b/>
          <w:bCs/>
          <w:i/>
          <w:iCs/>
          <w:color w:val="000000" w:themeColor="text1"/>
        </w:rPr>
        <w:t xml:space="preserve">, w tym punktów warsztatowych: </w:t>
      </w:r>
      <w:r w:rsidR="009004FA" w:rsidRPr="00285701">
        <w:rPr>
          <w:rFonts w:cstheme="minorHAnsi"/>
          <w:b/>
          <w:bCs/>
          <w:i/>
          <w:iCs/>
          <w:color w:val="000000" w:themeColor="text1"/>
        </w:rPr>
        <w:t>3</w:t>
      </w:r>
      <w:r w:rsidRPr="00285701">
        <w:rPr>
          <w:rFonts w:cstheme="minorHAnsi"/>
          <w:b/>
          <w:bCs/>
          <w:i/>
          <w:iCs/>
          <w:color w:val="000000" w:themeColor="text1"/>
        </w:rPr>
        <w:t xml:space="preserve"> i teoretycznych: </w:t>
      </w:r>
      <w:r w:rsidR="009004FA" w:rsidRPr="00285701">
        <w:rPr>
          <w:rFonts w:cstheme="minorHAnsi"/>
          <w:b/>
          <w:bCs/>
          <w:i/>
          <w:iCs/>
          <w:color w:val="000000" w:themeColor="text1"/>
        </w:rPr>
        <w:t>4</w:t>
      </w:r>
      <w:r w:rsidRPr="00285701">
        <w:rPr>
          <w:rFonts w:cstheme="minorHAnsi"/>
          <w:b/>
          <w:bCs/>
          <w:i/>
          <w:iCs/>
          <w:color w:val="000000" w:themeColor="text1"/>
        </w:rPr>
        <w:t>.</w:t>
      </w:r>
    </w:p>
    <w:p w14:paraId="1297B6C4" w14:textId="2375563B" w:rsidR="006D5EC2" w:rsidRPr="00552E83" w:rsidRDefault="008311F3" w:rsidP="00552E83">
      <w:pPr>
        <w:rPr>
          <w:rFonts w:cstheme="minorHAnsi"/>
          <w:b/>
          <w:bCs/>
          <w:color w:val="244061" w:themeColor="accent1" w:themeShade="80"/>
          <w:sz w:val="28"/>
          <w:szCs w:val="28"/>
        </w:rPr>
      </w:pPr>
      <w:r w:rsidRPr="00C74658">
        <w:rPr>
          <w:rFonts w:cstheme="minorHAnsi"/>
          <w:b/>
          <w:bCs/>
          <w:color w:val="244061" w:themeColor="accent1" w:themeShade="80"/>
          <w:sz w:val="28"/>
          <w:szCs w:val="28"/>
        </w:rPr>
        <w:t xml:space="preserve">Zgłoszenia na szkolenie na karcie zgłoszenia oraz wpłaty na nasze konto przyjmujemy </w:t>
      </w:r>
      <w:r w:rsidRPr="00C74658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 xml:space="preserve">do </w:t>
      </w:r>
      <w:r w:rsidR="009004FA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>dnia 9</w:t>
      </w:r>
      <w:r w:rsidRPr="00C74658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 xml:space="preserve"> </w:t>
      </w:r>
      <w:r w:rsidR="009004FA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>marca</w:t>
      </w:r>
      <w:r w:rsidRPr="00C74658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 xml:space="preserve"> 202</w:t>
      </w:r>
      <w:r w:rsidR="009004FA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>6</w:t>
      </w:r>
      <w:r w:rsidRPr="00C74658">
        <w:rPr>
          <w:rFonts w:cstheme="minorHAnsi"/>
          <w:b/>
          <w:bCs/>
          <w:color w:val="244061" w:themeColor="accent1" w:themeShade="80"/>
          <w:sz w:val="28"/>
          <w:szCs w:val="28"/>
          <w:u w:val="single"/>
        </w:rPr>
        <w:t xml:space="preserve"> r.  do godziny 12.00.</w:t>
      </w:r>
    </w:p>
    <w:sectPr w:rsidR="006D5EC2" w:rsidRPr="00552E83" w:rsidSect="00E05AAE">
      <w:type w:val="continuous"/>
      <w:pgSz w:w="11907" w:h="16839" w:code="9"/>
      <w:pgMar w:top="851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75942"/>
    <w:multiLevelType w:val="hybridMultilevel"/>
    <w:tmpl w:val="D62CF820"/>
    <w:lvl w:ilvl="0" w:tplc="88B03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F2BA2"/>
    <w:multiLevelType w:val="multilevel"/>
    <w:tmpl w:val="253E3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B952F2"/>
    <w:multiLevelType w:val="hybridMultilevel"/>
    <w:tmpl w:val="B86A627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1E6B14"/>
    <w:multiLevelType w:val="hybridMultilevel"/>
    <w:tmpl w:val="729EB8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243290"/>
    <w:multiLevelType w:val="hybridMultilevel"/>
    <w:tmpl w:val="0194E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F7F17"/>
    <w:multiLevelType w:val="hybridMultilevel"/>
    <w:tmpl w:val="EB42C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E033E0"/>
    <w:multiLevelType w:val="hybridMultilevel"/>
    <w:tmpl w:val="BEC04AF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662F8"/>
    <w:multiLevelType w:val="hybridMultilevel"/>
    <w:tmpl w:val="E424C698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F35FE8"/>
    <w:multiLevelType w:val="hybridMultilevel"/>
    <w:tmpl w:val="3AB24AB2"/>
    <w:lvl w:ilvl="0" w:tplc="0415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 w15:restartNumberingAfterBreak="0">
    <w:nsid w:val="2AFD7294"/>
    <w:multiLevelType w:val="hybridMultilevel"/>
    <w:tmpl w:val="CACC806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B90DA6"/>
    <w:multiLevelType w:val="hybridMultilevel"/>
    <w:tmpl w:val="9B9E7F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BE090B"/>
    <w:multiLevelType w:val="hybridMultilevel"/>
    <w:tmpl w:val="308CF94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383A3CC2"/>
    <w:multiLevelType w:val="hybridMultilevel"/>
    <w:tmpl w:val="B5DC571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F1E5E"/>
    <w:multiLevelType w:val="multilevel"/>
    <w:tmpl w:val="81E2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1756EB"/>
    <w:multiLevelType w:val="hybridMultilevel"/>
    <w:tmpl w:val="707481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CD75738"/>
    <w:multiLevelType w:val="multilevel"/>
    <w:tmpl w:val="78247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EEA45FB"/>
    <w:multiLevelType w:val="multilevel"/>
    <w:tmpl w:val="B2FE63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F6F3402"/>
    <w:multiLevelType w:val="hybridMultilevel"/>
    <w:tmpl w:val="C5CA7D46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43E07"/>
    <w:multiLevelType w:val="hybridMultilevel"/>
    <w:tmpl w:val="8FBC9092"/>
    <w:lvl w:ilvl="0" w:tplc="429A6AC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2365A"/>
    <w:multiLevelType w:val="hybridMultilevel"/>
    <w:tmpl w:val="D662EA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0F7C65"/>
    <w:multiLevelType w:val="hybridMultilevel"/>
    <w:tmpl w:val="6A6AEE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04B99"/>
    <w:multiLevelType w:val="hybridMultilevel"/>
    <w:tmpl w:val="FE742D74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30750"/>
    <w:multiLevelType w:val="hybridMultilevel"/>
    <w:tmpl w:val="8FBC9092"/>
    <w:lvl w:ilvl="0" w:tplc="429A6AC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305D62"/>
    <w:multiLevelType w:val="hybridMultilevel"/>
    <w:tmpl w:val="69DA2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A10C3F"/>
    <w:multiLevelType w:val="hybridMultilevel"/>
    <w:tmpl w:val="BCD8402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E56D6B"/>
    <w:multiLevelType w:val="hybridMultilevel"/>
    <w:tmpl w:val="E2BABB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0534013"/>
    <w:multiLevelType w:val="hybridMultilevel"/>
    <w:tmpl w:val="DC2E71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E02E38"/>
    <w:multiLevelType w:val="hybridMultilevel"/>
    <w:tmpl w:val="011ABBFE"/>
    <w:lvl w:ilvl="0" w:tplc="A52E41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46CEC"/>
    <w:multiLevelType w:val="hybridMultilevel"/>
    <w:tmpl w:val="B27276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BAF0DCA"/>
    <w:multiLevelType w:val="hybridMultilevel"/>
    <w:tmpl w:val="6E96E03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58418E"/>
    <w:multiLevelType w:val="hybridMultilevel"/>
    <w:tmpl w:val="4A980468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895299"/>
    <w:multiLevelType w:val="multilevel"/>
    <w:tmpl w:val="E7B81F6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9152523"/>
    <w:multiLevelType w:val="hybridMultilevel"/>
    <w:tmpl w:val="D82473AC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AE2F31"/>
    <w:multiLevelType w:val="hybridMultilevel"/>
    <w:tmpl w:val="6A48DE1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CFA7BA7"/>
    <w:multiLevelType w:val="hybridMultilevel"/>
    <w:tmpl w:val="F42CD8A2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650D0"/>
    <w:multiLevelType w:val="hybridMultilevel"/>
    <w:tmpl w:val="6638E1D6"/>
    <w:lvl w:ilvl="0" w:tplc="88B03106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3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0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28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5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42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4976" w:hanging="360"/>
      </w:pPr>
      <w:rPr>
        <w:rFonts w:ascii="Wingdings" w:hAnsi="Wingdings" w:hint="default"/>
      </w:rPr>
    </w:lvl>
  </w:abstractNum>
  <w:abstractNum w:abstractNumId="36" w15:restartNumberingAfterBreak="0">
    <w:nsid w:val="786B6E3C"/>
    <w:multiLevelType w:val="hybridMultilevel"/>
    <w:tmpl w:val="E8162A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5E08BE"/>
    <w:multiLevelType w:val="hybridMultilevel"/>
    <w:tmpl w:val="157E0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E30F5F"/>
    <w:multiLevelType w:val="hybridMultilevel"/>
    <w:tmpl w:val="D5AEF6B4"/>
    <w:lvl w:ilvl="0" w:tplc="FA6E11F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114766">
    <w:abstractNumId w:val="28"/>
  </w:num>
  <w:num w:numId="2" w16cid:durableId="48921971">
    <w:abstractNumId w:val="9"/>
  </w:num>
  <w:num w:numId="3" w16cid:durableId="1275015527">
    <w:abstractNumId w:val="14"/>
  </w:num>
  <w:num w:numId="4" w16cid:durableId="187725057">
    <w:abstractNumId w:val="37"/>
  </w:num>
  <w:num w:numId="5" w16cid:durableId="24406521">
    <w:abstractNumId w:val="25"/>
  </w:num>
  <w:num w:numId="6" w16cid:durableId="1102802704">
    <w:abstractNumId w:val="35"/>
  </w:num>
  <w:num w:numId="7" w16cid:durableId="938951272">
    <w:abstractNumId w:val="35"/>
  </w:num>
  <w:num w:numId="8" w16cid:durableId="15456722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44272263">
    <w:abstractNumId w:val="11"/>
  </w:num>
  <w:num w:numId="10" w16cid:durableId="1626958849">
    <w:abstractNumId w:val="8"/>
  </w:num>
  <w:num w:numId="11" w16cid:durableId="1836453911">
    <w:abstractNumId w:val="20"/>
  </w:num>
  <w:num w:numId="12" w16cid:durableId="177813532">
    <w:abstractNumId w:val="24"/>
  </w:num>
  <w:num w:numId="13" w16cid:durableId="1023899334">
    <w:abstractNumId w:val="0"/>
  </w:num>
  <w:num w:numId="14" w16cid:durableId="1212840168">
    <w:abstractNumId w:val="2"/>
  </w:num>
  <w:num w:numId="15" w16cid:durableId="1230309973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05652093">
    <w:abstractNumId w:val="18"/>
  </w:num>
  <w:num w:numId="17" w16cid:durableId="1658653649">
    <w:abstractNumId w:val="16"/>
  </w:num>
  <w:num w:numId="18" w16cid:durableId="765345726">
    <w:abstractNumId w:val="18"/>
  </w:num>
  <w:num w:numId="19" w16cid:durableId="1487210792">
    <w:abstractNumId w:val="22"/>
  </w:num>
  <w:num w:numId="20" w16cid:durableId="1619675400">
    <w:abstractNumId w:val="10"/>
  </w:num>
  <w:num w:numId="21" w16cid:durableId="796874371">
    <w:abstractNumId w:val="33"/>
  </w:num>
  <w:num w:numId="22" w16cid:durableId="92943051">
    <w:abstractNumId w:val="26"/>
  </w:num>
  <w:num w:numId="23" w16cid:durableId="442188249">
    <w:abstractNumId w:val="32"/>
  </w:num>
  <w:num w:numId="24" w16cid:durableId="1588690592">
    <w:abstractNumId w:val="21"/>
  </w:num>
  <w:num w:numId="25" w16cid:durableId="306472824">
    <w:abstractNumId w:val="38"/>
  </w:num>
  <w:num w:numId="26" w16cid:durableId="2041005027">
    <w:abstractNumId w:val="29"/>
  </w:num>
  <w:num w:numId="27" w16cid:durableId="398098287">
    <w:abstractNumId w:val="6"/>
  </w:num>
  <w:num w:numId="28" w16cid:durableId="2069451587">
    <w:abstractNumId w:val="3"/>
  </w:num>
  <w:num w:numId="29" w16cid:durableId="106854840">
    <w:abstractNumId w:val="17"/>
  </w:num>
  <w:num w:numId="30" w16cid:durableId="176118711">
    <w:abstractNumId w:val="30"/>
  </w:num>
  <w:num w:numId="31" w16cid:durableId="121969539">
    <w:abstractNumId w:val="34"/>
  </w:num>
  <w:num w:numId="32" w16cid:durableId="1816752824">
    <w:abstractNumId w:val="27"/>
  </w:num>
  <w:num w:numId="33" w16cid:durableId="198519495">
    <w:abstractNumId w:val="19"/>
  </w:num>
  <w:num w:numId="34" w16cid:durableId="1324964637">
    <w:abstractNumId w:val="1"/>
  </w:num>
  <w:num w:numId="35" w16cid:durableId="1414427347">
    <w:abstractNumId w:val="13"/>
  </w:num>
  <w:num w:numId="36" w16cid:durableId="315719635">
    <w:abstractNumId w:val="15"/>
  </w:num>
  <w:num w:numId="37" w16cid:durableId="2006737436">
    <w:abstractNumId w:val="5"/>
  </w:num>
  <w:num w:numId="38" w16cid:durableId="1205405837">
    <w:abstractNumId w:val="23"/>
  </w:num>
  <w:num w:numId="39" w16cid:durableId="603149160">
    <w:abstractNumId w:val="12"/>
  </w:num>
  <w:num w:numId="40" w16cid:durableId="1147668155">
    <w:abstractNumId w:val="36"/>
  </w:num>
  <w:num w:numId="41" w16cid:durableId="18038860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7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35"/>
    <w:rsid w:val="00000A0B"/>
    <w:rsid w:val="00006878"/>
    <w:rsid w:val="000079A5"/>
    <w:rsid w:val="00014C6A"/>
    <w:rsid w:val="00037D2E"/>
    <w:rsid w:val="000558A7"/>
    <w:rsid w:val="0006137C"/>
    <w:rsid w:val="00062962"/>
    <w:rsid w:val="00070086"/>
    <w:rsid w:val="000B3F47"/>
    <w:rsid w:val="0010746E"/>
    <w:rsid w:val="001152EE"/>
    <w:rsid w:val="00116DCD"/>
    <w:rsid w:val="00122AEE"/>
    <w:rsid w:val="00124F2A"/>
    <w:rsid w:val="00167BD8"/>
    <w:rsid w:val="00170704"/>
    <w:rsid w:val="00173BAD"/>
    <w:rsid w:val="00185804"/>
    <w:rsid w:val="001B445F"/>
    <w:rsid w:val="001F2017"/>
    <w:rsid w:val="0025525E"/>
    <w:rsid w:val="0027000E"/>
    <w:rsid w:val="002847CC"/>
    <w:rsid w:val="00284829"/>
    <w:rsid w:val="00285701"/>
    <w:rsid w:val="002A1FB1"/>
    <w:rsid w:val="002B1301"/>
    <w:rsid w:val="002D523B"/>
    <w:rsid w:val="002D6A08"/>
    <w:rsid w:val="00354C81"/>
    <w:rsid w:val="00370BA0"/>
    <w:rsid w:val="00371866"/>
    <w:rsid w:val="00376D69"/>
    <w:rsid w:val="003809E3"/>
    <w:rsid w:val="00381BE5"/>
    <w:rsid w:val="003B6AF9"/>
    <w:rsid w:val="003C3A9A"/>
    <w:rsid w:val="003D1835"/>
    <w:rsid w:val="003D1AE6"/>
    <w:rsid w:val="003E2FB8"/>
    <w:rsid w:val="00426F30"/>
    <w:rsid w:val="00437F6B"/>
    <w:rsid w:val="00467142"/>
    <w:rsid w:val="004B2CB1"/>
    <w:rsid w:val="004F05BE"/>
    <w:rsid w:val="00521758"/>
    <w:rsid w:val="00552E83"/>
    <w:rsid w:val="00557D35"/>
    <w:rsid w:val="00560DD5"/>
    <w:rsid w:val="00576B80"/>
    <w:rsid w:val="005C2409"/>
    <w:rsid w:val="005D08F3"/>
    <w:rsid w:val="005E257A"/>
    <w:rsid w:val="00617C3A"/>
    <w:rsid w:val="00636CD2"/>
    <w:rsid w:val="00644657"/>
    <w:rsid w:val="0064702E"/>
    <w:rsid w:val="00651ABD"/>
    <w:rsid w:val="006701AF"/>
    <w:rsid w:val="006829D6"/>
    <w:rsid w:val="006A312A"/>
    <w:rsid w:val="006C10BB"/>
    <w:rsid w:val="006C1B55"/>
    <w:rsid w:val="006D5EC2"/>
    <w:rsid w:val="006E2672"/>
    <w:rsid w:val="006E5895"/>
    <w:rsid w:val="0070042B"/>
    <w:rsid w:val="00712BEF"/>
    <w:rsid w:val="007159EA"/>
    <w:rsid w:val="00717C99"/>
    <w:rsid w:val="0072142C"/>
    <w:rsid w:val="007265A6"/>
    <w:rsid w:val="00743ADC"/>
    <w:rsid w:val="007A4A58"/>
    <w:rsid w:val="007B1470"/>
    <w:rsid w:val="007B7037"/>
    <w:rsid w:val="007E2593"/>
    <w:rsid w:val="007F6D40"/>
    <w:rsid w:val="008163D1"/>
    <w:rsid w:val="00822010"/>
    <w:rsid w:val="0082613A"/>
    <w:rsid w:val="008311F3"/>
    <w:rsid w:val="00840F33"/>
    <w:rsid w:val="00854510"/>
    <w:rsid w:val="008A6173"/>
    <w:rsid w:val="009004FA"/>
    <w:rsid w:val="00923B39"/>
    <w:rsid w:val="00970646"/>
    <w:rsid w:val="00987A5F"/>
    <w:rsid w:val="009B0CD2"/>
    <w:rsid w:val="009C181A"/>
    <w:rsid w:val="009C2D26"/>
    <w:rsid w:val="009D2EDD"/>
    <w:rsid w:val="009E4CB3"/>
    <w:rsid w:val="009E73A5"/>
    <w:rsid w:val="009F361A"/>
    <w:rsid w:val="00A904E9"/>
    <w:rsid w:val="00A95B3F"/>
    <w:rsid w:val="00AB1C77"/>
    <w:rsid w:val="00AE2044"/>
    <w:rsid w:val="00AE2947"/>
    <w:rsid w:val="00B3314F"/>
    <w:rsid w:val="00B41B2F"/>
    <w:rsid w:val="00B7134B"/>
    <w:rsid w:val="00B77E46"/>
    <w:rsid w:val="00BA057B"/>
    <w:rsid w:val="00BA135B"/>
    <w:rsid w:val="00BD2198"/>
    <w:rsid w:val="00BE3BFD"/>
    <w:rsid w:val="00BE49B6"/>
    <w:rsid w:val="00BF1176"/>
    <w:rsid w:val="00C03F4D"/>
    <w:rsid w:val="00C1005F"/>
    <w:rsid w:val="00C43FA3"/>
    <w:rsid w:val="00C4453C"/>
    <w:rsid w:val="00C556BD"/>
    <w:rsid w:val="00C74928"/>
    <w:rsid w:val="00CD2978"/>
    <w:rsid w:val="00CD3F43"/>
    <w:rsid w:val="00D34927"/>
    <w:rsid w:val="00D57D79"/>
    <w:rsid w:val="00D60C86"/>
    <w:rsid w:val="00D82013"/>
    <w:rsid w:val="00D92464"/>
    <w:rsid w:val="00DA139E"/>
    <w:rsid w:val="00DB731A"/>
    <w:rsid w:val="00DD1FC2"/>
    <w:rsid w:val="00E0239E"/>
    <w:rsid w:val="00E05AAE"/>
    <w:rsid w:val="00E23905"/>
    <w:rsid w:val="00E63C9C"/>
    <w:rsid w:val="00EC4151"/>
    <w:rsid w:val="00F226BB"/>
    <w:rsid w:val="00F40160"/>
    <w:rsid w:val="00F52F92"/>
    <w:rsid w:val="00F87B5D"/>
    <w:rsid w:val="00F903DD"/>
    <w:rsid w:val="00F9196C"/>
    <w:rsid w:val="00F965F7"/>
    <w:rsid w:val="00FC7B65"/>
    <w:rsid w:val="00FE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1318"/>
  <w15:docId w15:val="{DF583821-5249-4D6A-968D-61FB9D98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8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18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1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83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B6AF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3314F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B3314F"/>
    <w:rPr>
      <w:i/>
      <w:iCs/>
      <w:color w:val="808080" w:themeColor="text1" w:themeTint="7F"/>
    </w:rPr>
  </w:style>
  <w:style w:type="character" w:styleId="Pogrubienie">
    <w:name w:val="Strong"/>
    <w:basedOn w:val="Domylnaczcionkaakapitu"/>
    <w:uiPriority w:val="22"/>
    <w:qFormat/>
    <w:rsid w:val="00F40160"/>
    <w:rPr>
      <w:b/>
      <w:bCs/>
    </w:rPr>
  </w:style>
  <w:style w:type="character" w:customStyle="1" w:styleId="normaltextrun">
    <w:name w:val="normaltextrun"/>
    <w:basedOn w:val="Domylnaczcionkaakapitu"/>
    <w:rsid w:val="00E02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91f98cf6ca4cff31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5938E-F5BF-45E9-BE62-D01979FE6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520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krogozinska</dc:creator>
  <cp:lastModifiedBy>PSRM</cp:lastModifiedBy>
  <cp:revision>42</cp:revision>
  <cp:lastPrinted>2024-03-01T15:45:00Z</cp:lastPrinted>
  <dcterms:created xsi:type="dcterms:W3CDTF">2024-08-23T15:01:00Z</dcterms:created>
  <dcterms:modified xsi:type="dcterms:W3CDTF">2026-02-06T08:14:00Z</dcterms:modified>
</cp:coreProperties>
</file>