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64B63" w14:textId="77777777" w:rsidR="00B321B5" w:rsidRDefault="00B321B5" w:rsidP="00B321B5">
      <w:pPr>
        <w:jc w:val="right"/>
        <w:outlineLvl w:val="0"/>
        <w:rPr>
          <w:rFonts w:cs="Calibri"/>
        </w:rPr>
      </w:pPr>
    </w:p>
    <w:p w14:paraId="4E10FB21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2DBCF073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DD6CD4A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7D9BD98A" w14:textId="77777777" w:rsidR="002A74C7" w:rsidRDefault="002A74C7" w:rsidP="002A74C7">
      <w:pPr>
        <w:ind w:left="0" w:firstLine="0"/>
        <w:jc w:val="right"/>
        <w:outlineLvl w:val="0"/>
        <w:rPr>
          <w:rFonts w:ascii="Myriad Pro" w:hAnsi="Myriad Pro" w:cs="Calibri"/>
        </w:rPr>
      </w:pPr>
    </w:p>
    <w:p w14:paraId="16E22B3A" w14:textId="77777777" w:rsidR="002A74C7" w:rsidRPr="00D94648" w:rsidRDefault="002A74C7" w:rsidP="00B321B5">
      <w:pPr>
        <w:jc w:val="right"/>
        <w:outlineLvl w:val="0"/>
        <w:rPr>
          <w:rFonts w:cs="Calibri"/>
          <w:sz w:val="24"/>
          <w:szCs w:val="24"/>
        </w:rPr>
      </w:pPr>
    </w:p>
    <w:p w14:paraId="00121704" w14:textId="77777777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POZIOM EKSPERCKI</w:t>
      </w:r>
    </w:p>
    <w:p w14:paraId="7E46DDB7" w14:textId="1FF126F3" w:rsidR="00B321B5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P</w:t>
      </w:r>
      <w:r w:rsidRPr="00D94648">
        <w:rPr>
          <w:rFonts w:ascii="Times New Roman" w:hAnsi="Times New Roman"/>
          <w:b/>
          <w:color w:val="000000" w:themeColor="text1"/>
          <w:sz w:val="24"/>
          <w:szCs w:val="24"/>
        </w:rPr>
        <w:t>rowadzący</w:t>
      </w:r>
      <w:r w:rsidRPr="00D94648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Pr="00D9464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dr </w:t>
      </w:r>
      <w:r w:rsidRPr="00D94648">
        <w:rPr>
          <w:rFonts w:ascii="Times New Roman" w:hAnsi="Times New Roman"/>
          <w:b/>
          <w:color w:val="000000" w:themeColor="text1"/>
          <w:sz w:val="24"/>
          <w:szCs w:val="24"/>
        </w:rPr>
        <w:t>Piotr Cegielski</w:t>
      </w:r>
    </w:p>
    <w:p w14:paraId="2C4402E8" w14:textId="1208C70D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Termin szkolenia: 12-13.03.2026 r.</w:t>
      </w:r>
    </w:p>
    <w:p w14:paraId="75C8EFB2" w14:textId="48DDF84A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Forma szkolenia: stacjonarna- Warszawa</w:t>
      </w:r>
    </w:p>
    <w:p w14:paraId="068B1683" w14:textId="056300F8" w:rsidR="00D94648" w:rsidRDefault="00D94648" w:rsidP="00D94648">
      <w:pPr>
        <w:ind w:left="0" w:firstLine="0"/>
        <w:outlineLvl w:val="0"/>
        <w:rPr>
          <w:rFonts w:cs="Calibri"/>
          <w:b/>
        </w:rPr>
      </w:pPr>
    </w:p>
    <w:p w14:paraId="4228E390" w14:textId="77777777" w:rsidR="00D94648" w:rsidRPr="00D94648" w:rsidRDefault="00D94648" w:rsidP="00D94648">
      <w:pPr>
        <w:ind w:left="0" w:firstLine="0"/>
        <w:outlineLvl w:val="0"/>
        <w:rPr>
          <w:rFonts w:cs="Calibri"/>
          <w:b/>
        </w:rPr>
      </w:pPr>
    </w:p>
    <w:p w14:paraId="19EDBD37" w14:textId="77777777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3E69">
        <w:rPr>
          <w:rFonts w:ascii="Times New Roman" w:hAnsi="Times New Roman"/>
          <w:sz w:val="24"/>
          <w:szCs w:val="24"/>
        </w:rPr>
        <w:t xml:space="preserve">Skrócony opis </w:t>
      </w:r>
      <w:r>
        <w:rPr>
          <w:rFonts w:ascii="Times New Roman" w:hAnsi="Times New Roman"/>
          <w:sz w:val="24"/>
          <w:szCs w:val="24"/>
        </w:rPr>
        <w:t>2-dniowego szkolenia części eksperckiej w zakresie:</w:t>
      </w:r>
    </w:p>
    <w:p w14:paraId="5080AF23" w14:textId="77777777" w:rsidR="00D94648" w:rsidRDefault="00D94648" w:rsidP="00D946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 inwestycyjnej na przykładzie szacowania wartości nieruchomości biurowej.</w:t>
      </w:r>
    </w:p>
    <w:p w14:paraId="73CBA87B" w14:textId="77777777" w:rsidR="00D94648" w:rsidRPr="00F87E66" w:rsidRDefault="00D94648" w:rsidP="00D946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Zaawansowanych technik modelowania danych w metodzie inwestycyjnej.</w:t>
      </w:r>
    </w:p>
    <w:p w14:paraId="670B5D8F" w14:textId="77777777" w:rsidR="00D94648" w:rsidRDefault="00D94648" w:rsidP="00D94648">
      <w:pPr>
        <w:spacing w:line="360" w:lineRule="auto"/>
        <w:ind w:firstLine="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(dr Piotr Cegielski)</w:t>
      </w:r>
    </w:p>
    <w:p w14:paraId="3A111FED" w14:textId="77777777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E028CEE" w14:textId="412D57DC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Dzień 1 (8 godzin):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etoda inwestycyjna od A do Z na konkretnym przykładzie.</w:t>
      </w:r>
    </w:p>
    <w:p w14:paraId="02E56B65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księgowych i modelowanie dochodów z najmu nieruchomości.</w:t>
      </w:r>
    </w:p>
    <w:p w14:paraId="3655A881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rynkowych i modelowanie dochodów z czynszu rynkowego.</w:t>
      </w:r>
    </w:p>
    <w:p w14:paraId="0F2E3A28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księgowych i modelowanie wydatków operacyjnych.</w:t>
      </w:r>
    </w:p>
    <w:p w14:paraId="7B79BA1D" w14:textId="77777777" w:rsidR="00D94648" w:rsidRPr="00803E69" w:rsidRDefault="00D94648" w:rsidP="00D9464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DCF i szacowanie wartości rynkowej nieruchomości biurowej. </w:t>
      </w:r>
    </w:p>
    <w:p w14:paraId="07E5E379" w14:textId="77777777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9545307" w14:textId="0295704F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Dzień 2 (6 godzin)</w:t>
      </w:r>
      <w:r>
        <w:rPr>
          <w:rFonts w:ascii="Times New Roman" w:hAnsi="Times New Roman"/>
          <w:sz w:val="24"/>
          <w:szCs w:val="24"/>
        </w:rPr>
        <w:t>: Z</w:t>
      </w:r>
      <w:r>
        <w:rPr>
          <w:rFonts w:ascii="Times New Roman" w:hAnsi="Times New Roman"/>
          <w:sz w:val="24"/>
          <w:szCs w:val="24"/>
        </w:rPr>
        <w:t>aawansowane zagadnienia modelowania dochodów i analizy ryzyka</w:t>
      </w:r>
    </w:p>
    <w:p w14:paraId="5302049D" w14:textId="77777777" w:rsidR="00D94648" w:rsidRDefault="00D94648" w:rsidP="00D9464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i modelowanie oraz wycena umów najmu z wbudowanymi opcjami.</w:t>
      </w:r>
    </w:p>
    <w:p w14:paraId="0F77E968" w14:textId="77777777" w:rsidR="00D94648" w:rsidRDefault="00D94648" w:rsidP="00D9464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Analiza i modelowanie dochodów przy wykorzystaniu metody scenariuszy. </w:t>
      </w:r>
    </w:p>
    <w:p w14:paraId="0642039E" w14:textId="77777777" w:rsidR="00D94648" w:rsidRDefault="00D94648" w:rsidP="00D9464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Monte Carlo w szacowaniu wartości weryfikacji wyniku wyceny.</w:t>
      </w:r>
    </w:p>
    <w:p w14:paraId="2D9166CB" w14:textId="77777777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E213B89" w14:textId="77777777" w:rsidR="00D94648" w:rsidRDefault="00D94648" w:rsidP="00D946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BF5BCAE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D5424BF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0127C71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3CD8B6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95299E7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0E72050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DCF7E64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C30C0BB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55EB043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C9CA427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522D48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9C0C6B9" w14:textId="77777777" w:rsidR="00D94648" w:rsidRDefault="00D94648" w:rsidP="00D94648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14:paraId="2D898460" w14:textId="77777777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POZIOM EKSPERCKI</w:t>
      </w:r>
    </w:p>
    <w:p w14:paraId="0FA80F5B" w14:textId="3E29D612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P</w:t>
      </w:r>
      <w:r w:rsidRPr="00D94648">
        <w:rPr>
          <w:rFonts w:ascii="Times New Roman" w:hAnsi="Times New Roman"/>
          <w:b/>
          <w:color w:val="000000" w:themeColor="text1"/>
          <w:sz w:val="24"/>
          <w:szCs w:val="24"/>
        </w:rPr>
        <w:t xml:space="preserve">rowadzący: </w:t>
      </w:r>
      <w:r w:rsidRPr="0018126C">
        <w:rPr>
          <w:rFonts w:ascii="Cambria" w:hAnsi="Cambria"/>
          <w:b/>
          <w:color w:val="000000" w:themeColor="text1"/>
          <w:sz w:val="24"/>
          <w:szCs w:val="24"/>
        </w:rPr>
        <w:t>dr hab. Dariusz Trojanowski</w:t>
      </w:r>
    </w:p>
    <w:p w14:paraId="3D61CFC1" w14:textId="5D50F20F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Termin szkolenia: 1</w:t>
      </w:r>
      <w:r>
        <w:rPr>
          <w:rFonts w:ascii="Times New Roman" w:hAnsi="Times New Roman"/>
          <w:b/>
          <w:sz w:val="24"/>
          <w:szCs w:val="24"/>
        </w:rPr>
        <w:t>9-20</w:t>
      </w:r>
      <w:r w:rsidRPr="00D94648">
        <w:rPr>
          <w:rFonts w:ascii="Times New Roman" w:hAnsi="Times New Roman"/>
          <w:b/>
          <w:sz w:val="24"/>
          <w:szCs w:val="24"/>
        </w:rPr>
        <w:t>.03.2026 r.</w:t>
      </w:r>
    </w:p>
    <w:p w14:paraId="6C6BF3B4" w14:textId="77777777" w:rsidR="00D94648" w:rsidRPr="00D94648" w:rsidRDefault="00D94648" w:rsidP="00D94648">
      <w:pPr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D94648">
        <w:rPr>
          <w:rFonts w:ascii="Times New Roman" w:hAnsi="Times New Roman"/>
          <w:b/>
          <w:sz w:val="24"/>
          <w:szCs w:val="24"/>
        </w:rPr>
        <w:t>Forma szkolenia: stacjonarna- Warszawa</w:t>
      </w:r>
    </w:p>
    <w:p w14:paraId="0471435F" w14:textId="77777777" w:rsidR="00D94648" w:rsidRPr="00D94648" w:rsidRDefault="00D94648" w:rsidP="00D94648">
      <w:pPr>
        <w:ind w:left="0" w:firstLine="0"/>
        <w:outlineLvl w:val="0"/>
        <w:rPr>
          <w:rFonts w:cs="Calibri"/>
          <w:b/>
        </w:rPr>
      </w:pPr>
    </w:p>
    <w:p w14:paraId="1879FDBC" w14:textId="77777777" w:rsidR="00D94648" w:rsidRDefault="00D94648" w:rsidP="00D94648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1B07CB79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  <w:r w:rsidRPr="00803E69">
        <w:rPr>
          <w:rFonts w:ascii="Times New Roman" w:hAnsi="Times New Roman"/>
          <w:sz w:val="24"/>
          <w:szCs w:val="24"/>
        </w:rPr>
        <w:t xml:space="preserve">Skrócony opis </w:t>
      </w:r>
      <w:r>
        <w:rPr>
          <w:rFonts w:ascii="Times New Roman" w:hAnsi="Times New Roman"/>
          <w:sz w:val="24"/>
          <w:szCs w:val="24"/>
        </w:rPr>
        <w:t>2-dniowego szkolenia części eksperckiej w zakresie:</w:t>
      </w:r>
    </w:p>
    <w:p w14:paraId="1515A0F3" w14:textId="77777777" w:rsidR="00D94648" w:rsidRDefault="00D94648" w:rsidP="00D94648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 zysków na przykładzie szacowania wartości nieruchomości hotelowej.</w:t>
      </w:r>
    </w:p>
    <w:p w14:paraId="79CC4265" w14:textId="77777777" w:rsidR="00D94648" w:rsidRPr="00F87E66" w:rsidRDefault="00D94648" w:rsidP="00D94648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Zaawansowanych zagadnień związanych z określaniem stopy dyskontowej. </w:t>
      </w:r>
    </w:p>
    <w:p w14:paraId="2C1C1EC5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(dr hab. Dariusz Trojanowski)</w:t>
      </w:r>
    </w:p>
    <w:p w14:paraId="4DD52BA1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5F7A4F2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Dzień 1 (8 godzin): </w:t>
      </w:r>
      <w:r>
        <w:rPr>
          <w:rFonts w:ascii="Times New Roman" w:hAnsi="Times New Roman"/>
          <w:sz w:val="24"/>
          <w:szCs w:val="24"/>
        </w:rPr>
        <w:tab/>
        <w:t xml:space="preserve">Metoda zysków od A do Z na konkretnym przykładzie. </w:t>
      </w:r>
    </w:p>
    <w:p w14:paraId="087F8925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księgowych i modelowanie przychodów z działalności operacyjnej.</w:t>
      </w:r>
    </w:p>
    <w:p w14:paraId="1FBD10E2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rynkowych i modelowanie przychodów w oparciu o ceny rynkowe.</w:t>
      </w:r>
    </w:p>
    <w:p w14:paraId="333D69AC" w14:textId="77777777" w:rsidR="00D94648" w:rsidRDefault="00D94648" w:rsidP="00D94648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Analiza danych księgowych i modelowanie kosztów oraz wydatków operacyjnych.</w:t>
      </w:r>
    </w:p>
    <w:p w14:paraId="560BAE78" w14:textId="77777777" w:rsidR="00D94648" w:rsidRPr="00803E69" w:rsidRDefault="00D94648" w:rsidP="00D94648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DCF i szacowanie wartości rynkowej nieruchomości hotelowej. </w:t>
      </w:r>
    </w:p>
    <w:p w14:paraId="19311A45" w14:textId="7777777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BC99965" w14:textId="3A022A97" w:rsidR="00D94648" w:rsidRDefault="00D94648" w:rsidP="00D9464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Dzień 2 (6 godzin):</w:t>
      </w:r>
      <w:r>
        <w:rPr>
          <w:rFonts w:ascii="Times New Roman" w:hAnsi="Times New Roman"/>
          <w:sz w:val="24"/>
          <w:szCs w:val="24"/>
        </w:rPr>
        <w:tab/>
        <w:t xml:space="preserve">Stopa dyskontowa – wybrane zagadnienia zaawansowane. </w:t>
      </w:r>
      <w:r>
        <w:rPr>
          <w:rFonts w:ascii="Times New Roman" w:hAnsi="Times New Roman"/>
          <w:sz w:val="24"/>
          <w:szCs w:val="24"/>
        </w:rPr>
        <w:tab/>
      </w:r>
    </w:p>
    <w:p w14:paraId="500E6060" w14:textId="77777777" w:rsidR="00D94648" w:rsidRDefault="00D94648" w:rsidP="00D9464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Specyfika średniego ważonego kosztu kapitału (WACC) jako stopy dyskontowej.</w:t>
      </w:r>
    </w:p>
    <w:p w14:paraId="529434EA" w14:textId="77777777" w:rsidR="00D94648" w:rsidRDefault="00D94648" w:rsidP="00D9464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Analiza i wykorzystanie danych rynkowych do wyznaczenia stopy dyskontowej. </w:t>
      </w:r>
    </w:p>
    <w:p w14:paraId="1ABEE062" w14:textId="77777777" w:rsidR="00D94648" w:rsidRDefault="00D94648" w:rsidP="00D9464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(na przykładzie danych ze strony internetowej </w:t>
      </w:r>
      <w:proofErr w:type="spellStart"/>
      <w:r>
        <w:rPr>
          <w:rFonts w:ascii="Times New Roman" w:hAnsi="Times New Roman" w:cs="Times New Roman"/>
          <w:sz w:val="24"/>
          <w:szCs w:val="24"/>
        </w:rPr>
        <w:t>Aswatha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Damodarana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7B2CE3E" w14:textId="77777777" w:rsidR="00D94648" w:rsidRPr="00803E69" w:rsidRDefault="00D94648" w:rsidP="00D9464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Omówienie wybranych przykładów szacowania stopy dyskontowej.</w:t>
      </w:r>
    </w:p>
    <w:p w14:paraId="7FB4C3FE" w14:textId="77777777" w:rsidR="00050A6E" w:rsidRDefault="00050A6E" w:rsidP="00B321B5">
      <w:pPr>
        <w:ind w:left="0" w:firstLine="0"/>
        <w:outlineLvl w:val="0"/>
        <w:rPr>
          <w:rFonts w:cs="Calibri"/>
        </w:rPr>
      </w:pPr>
    </w:p>
    <w:sectPr w:rsidR="00050A6E" w:rsidSect="000815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7980D" w14:textId="77777777" w:rsidR="004F6185" w:rsidRDefault="004F6185" w:rsidP="00B321B5">
      <w:r>
        <w:separator/>
      </w:r>
    </w:p>
  </w:endnote>
  <w:endnote w:type="continuationSeparator" w:id="0">
    <w:p w14:paraId="37D10DC6" w14:textId="77777777" w:rsidR="004F6185" w:rsidRDefault="004F6185" w:rsidP="00B3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81CD" w14:textId="77777777" w:rsidR="00210DF0" w:rsidRDefault="00210D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8DD48" w14:textId="2FF5CCD8" w:rsidR="00346D59" w:rsidRPr="00210DF0" w:rsidRDefault="002A74C7" w:rsidP="00210DF0">
    <w:pPr>
      <w:ind w:left="0" w:firstLine="0"/>
      <w:rPr>
        <w:rFonts w:ascii="Myriad Pro" w:hAnsi="Myriad Pro" w:cs="Calibri"/>
        <w:b/>
        <w:color w:val="17365D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EB663C7" wp14:editId="1E5B4F16">
              <wp:simplePos x="0" y="0"/>
              <wp:positionH relativeFrom="column">
                <wp:posOffset>-458470</wp:posOffset>
              </wp:positionH>
              <wp:positionV relativeFrom="paragraph">
                <wp:posOffset>-473710</wp:posOffset>
              </wp:positionV>
              <wp:extent cx="2300605" cy="564515"/>
              <wp:effectExtent l="0" t="2540" r="3175" b="0"/>
              <wp:wrapNone/>
              <wp:docPr id="177157852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60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90BD" w14:textId="77777777" w:rsidR="000815AE" w:rsidRPr="00E011F7" w:rsidRDefault="000815AE" w:rsidP="000815AE">
                          <w:pPr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KRS 0000099787</w:t>
                          </w:r>
                        </w:p>
                        <w:p w14:paraId="1DB68A70" w14:textId="77777777" w:rsidR="000815AE" w:rsidRPr="00E011F7" w:rsidRDefault="000815AE" w:rsidP="000815AE">
                          <w:pPr>
                            <w:ind w:left="0" w:firstLine="0"/>
                            <w:rPr>
                              <w:rFonts w:ascii="Myriad Pro" w:hAnsi="Myriad Pro"/>
                              <w:b/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/>
                              <w:b/>
                              <w:color w:val="002060"/>
                            </w:rPr>
                            <w:t>NIP 5261009267</w:t>
                          </w:r>
                        </w:p>
                        <w:p w14:paraId="7EE9B41D" w14:textId="77777777" w:rsidR="000815AE" w:rsidRPr="00E011F7" w:rsidRDefault="000815AE" w:rsidP="000815AE">
                          <w:pPr>
                            <w:rPr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REGON 010684947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B663C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-36.1pt;margin-top:-37.3pt;width:181.15pt;height:44.45pt;z-index:251665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" filled="f" stroked="f" strokecolor="white [3212]">
              <v:textbox style="mso-fit-shape-to-text:t">
                <w:txbxContent>
                  <w:p w14:paraId="3F4D90BD" w14:textId="77777777" w:rsidR="000815AE" w:rsidRPr="00E011F7" w:rsidRDefault="000815AE" w:rsidP="000815AE">
                    <w:pPr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KRS 0000099787</w:t>
                    </w:r>
                  </w:p>
                  <w:p w14:paraId="1DB68A70" w14:textId="77777777" w:rsidR="000815AE" w:rsidRPr="00E011F7" w:rsidRDefault="000815AE" w:rsidP="000815AE">
                    <w:pPr>
                      <w:ind w:left="0" w:firstLine="0"/>
                      <w:rPr>
                        <w:rFonts w:ascii="Myriad Pro" w:hAnsi="Myriad Pro"/>
                        <w:b/>
                        <w:color w:val="002060"/>
                      </w:rPr>
                    </w:pPr>
                    <w:r w:rsidRPr="00E011F7">
                      <w:rPr>
                        <w:rFonts w:ascii="Myriad Pro" w:hAnsi="Myriad Pro"/>
                        <w:b/>
                        <w:color w:val="002060"/>
                      </w:rPr>
                      <w:t>NIP 5261009267</w:t>
                    </w:r>
                  </w:p>
                  <w:p w14:paraId="7EE9B41D" w14:textId="77777777" w:rsidR="000815AE" w:rsidRPr="00E011F7" w:rsidRDefault="000815AE" w:rsidP="000815AE">
                    <w:pPr>
                      <w:rPr>
                        <w:color w:val="00206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REGON 010684947</w:t>
                    </w:r>
                  </w:p>
                </w:txbxContent>
              </v:textbox>
            </v:shape>
          </w:pict>
        </mc:Fallback>
      </mc:AlternateContent>
    </w:r>
    <w:r>
      <w:rPr>
        <w:rFonts w:ascii="Myriad Pro" w:eastAsia="Times New Roman" w:hAnsi="Myriad Pro" w:cs="Calibri"/>
        <w:b/>
        <w:noProof/>
        <w:color w:val="17365D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61EBC89" wp14:editId="584E6957">
              <wp:simplePos x="0" y="0"/>
              <wp:positionH relativeFrom="column">
                <wp:posOffset>2129155</wp:posOffset>
              </wp:positionH>
              <wp:positionV relativeFrom="paragraph">
                <wp:posOffset>-491490</wp:posOffset>
              </wp:positionV>
              <wp:extent cx="3989705" cy="614045"/>
              <wp:effectExtent l="0" t="3810" r="0" b="1270"/>
              <wp:wrapNone/>
              <wp:docPr id="16702021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3EFE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ul. Nowogrodzka 50/54 pokój 433, 00-695 Warszawa</w:t>
                          </w:r>
                        </w:p>
                        <w:p w14:paraId="6F46CDB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telefon: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22 627 07 17, 797 293</w:t>
                          </w:r>
                          <w:r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253</w:t>
                          </w:r>
                        </w:p>
                        <w:p w14:paraId="0A4E3E26" w14:textId="77777777" w:rsidR="005E4614" w:rsidRPr="009A5C72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F497D"/>
                              <w:sz w:val="20"/>
                              <w:szCs w:val="20"/>
                            </w:rPr>
                            <w:t>www.pfsrm.pl,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e-mail: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  <w:lang w:eastAsia="pl-PL"/>
                            </w:rPr>
                            <w:t> 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sekretariat@pfsrm.pl</w:t>
                          </w: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6B2DD7E" w14:textId="77777777" w:rsidR="005E4614" w:rsidRDefault="005E461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EBC89" id="Text Box 51" o:spid="_x0000_s1027" type="#_x0000_t202" style="position:absolute;margin-left:167.65pt;margin-top:-38.7pt;width:314.15pt;height:4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" filled="f" fillcolor="yellow" stroked="f">
              <v:textbox>
                <w:txbxContent>
                  <w:p w14:paraId="7EF3EFE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ul. Nowogrodzka 50/54 pokój 433, 00-695 Warszawa</w:t>
                    </w:r>
                  </w:p>
                  <w:p w14:paraId="6F46CDB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</w:pP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telefon: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 xml:space="preserve"> 22 627 07 17, 797 293</w:t>
                    </w:r>
                    <w:r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 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253</w:t>
                    </w:r>
                  </w:p>
                  <w:p w14:paraId="0A4E3E26" w14:textId="77777777" w:rsidR="005E4614" w:rsidRPr="009A5C72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F497D"/>
                        <w:sz w:val="20"/>
                        <w:szCs w:val="20"/>
                      </w:rPr>
                      <w:t>www.pfsrm.pl,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e-mail: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  <w:lang w:eastAsia="pl-PL"/>
                      </w:rPr>
                      <w:t> 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sekretariat@pfsrm.pl</w:t>
                    </w: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 </w:t>
                    </w:r>
                  </w:p>
                  <w:p w14:paraId="76B2DD7E" w14:textId="77777777" w:rsidR="005E4614" w:rsidRDefault="005E4614"/>
                </w:txbxContent>
              </v:textbox>
            </v:shape>
          </w:pict>
        </mc:Fallback>
      </mc:AlternateContent>
    </w:r>
  </w:p>
  <w:p w14:paraId="08BDE7FB" w14:textId="77777777" w:rsidR="00FF5E40" w:rsidRPr="00B45028" w:rsidRDefault="00FF5E40">
    <w:pPr>
      <w:pStyle w:val="Stopka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AC5E6" w14:textId="77777777" w:rsidR="00210DF0" w:rsidRDefault="00210D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4B94C" w14:textId="77777777" w:rsidR="004F6185" w:rsidRDefault="004F6185" w:rsidP="00B321B5">
      <w:r>
        <w:separator/>
      </w:r>
    </w:p>
  </w:footnote>
  <w:footnote w:type="continuationSeparator" w:id="0">
    <w:p w14:paraId="2856DF32" w14:textId="77777777" w:rsidR="004F6185" w:rsidRDefault="004F6185" w:rsidP="00B3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2D389" w14:textId="77777777" w:rsidR="000815AE" w:rsidRDefault="004F6185">
    <w:pPr>
      <w:pStyle w:val="Nagwek"/>
    </w:pPr>
    <w:r>
      <w:rPr>
        <w:noProof/>
        <w:lang w:eastAsia="pl-PL"/>
      </w:rPr>
      <w:pict w14:anchorId="6C519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1" o:spid="_x0000_s2125" type="#_x0000_t75" style="position:absolute;margin-left:0;margin-top:0;width:607.85pt;height:859.15pt;z-index:-251640320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1DDC40C">
        <v:shape id="WordPictureWatermark236791188" o:spid="_x0000_s2122" type="#_x0000_t75" style="position:absolute;margin-left:0;margin-top:0;width:668.6pt;height:945.1pt;z-index:-251642368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03B6C1ED">
        <v:shape id="WordPictureWatermark236741829" o:spid="_x0000_s2119" type="#_x0000_t75" style="position:absolute;margin-left:0;margin-top:0;width:668.6pt;height:945.1pt;z-index:-251644416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3A521B">
        <v:shape id="WordPictureWatermark236474844" o:spid="_x0000_s2116" type="#_x0000_t75" style="position:absolute;margin-left:0;margin-top:0;width:597pt;height:844pt;z-index:-251646464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796C8157">
        <v:shape id="WordPictureWatermark349477891" o:spid="_x0000_s2112" type="#_x0000_t75" style="position:absolute;margin-left:0;margin-top:0;width:528.7pt;height:767.65pt;z-index:-251648512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333C" w14:textId="77777777" w:rsidR="00B321B5" w:rsidRDefault="004F6185" w:rsidP="000815AE">
    <w:pPr>
      <w:pStyle w:val="Nagwek"/>
      <w:tabs>
        <w:tab w:val="clear" w:pos="4536"/>
      </w:tabs>
    </w:pPr>
    <w:r>
      <w:rPr>
        <w:noProof/>
        <w:lang w:eastAsia="pl-PL"/>
      </w:rPr>
      <w:pict w14:anchorId="52AAD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2" o:spid="_x0000_s2126" type="#_x0000_t75" style="position:absolute;margin-left:-64.4pt;margin-top:-71.95pt;width:589pt;height:832.5pt;z-index:-251639296;mso-position-horizontal-relative:margin;mso-position-vertical-relative:margin" o:allowincell="f">
          <v:imagedata r:id="rId1" o:title="asdasdasdasdasdasdasd"/>
          <w10:wrap anchorx="margin" anchory="margin"/>
        </v:shape>
      </w:pict>
    </w:r>
    <w:r w:rsidR="000815A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F2D6A" w14:textId="77777777" w:rsidR="000815AE" w:rsidRDefault="004F6185">
    <w:pPr>
      <w:pStyle w:val="Nagwek"/>
    </w:pPr>
    <w:r>
      <w:rPr>
        <w:noProof/>
        <w:lang w:eastAsia="pl-PL"/>
      </w:rPr>
      <w:pict w14:anchorId="5433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0" o:spid="_x0000_s2124" type="#_x0000_t75" style="position:absolute;margin-left:0;margin-top:0;width:607.85pt;height:859.15pt;z-index:-251641344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59F4B53E">
        <v:shape id="WordPictureWatermark236791187" o:spid="_x0000_s2121" type="#_x0000_t75" style="position:absolute;margin-left:0;margin-top:0;width:668.6pt;height:945.1pt;z-index:-251643392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BDA03C9">
        <v:shape id="WordPictureWatermark236741828" o:spid="_x0000_s2118" type="#_x0000_t75" style="position:absolute;margin-left:0;margin-top:0;width:668.6pt;height:945.1pt;z-index:-251645440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CFFDF4">
        <v:shape id="WordPictureWatermark236474843" o:spid="_x0000_s2115" type="#_x0000_t75" style="position:absolute;margin-left:0;margin-top:0;width:597pt;height:844pt;z-index:-251647488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674E3B80">
        <v:shape id="WordPictureWatermark349477890" o:spid="_x0000_s2111" type="#_x0000_t75" style="position:absolute;margin-left:0;margin-top:0;width:528.7pt;height:767.65pt;z-index:-251649536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D7B77"/>
    <w:multiLevelType w:val="hybridMultilevel"/>
    <w:tmpl w:val="B1B29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1704E"/>
    <w:multiLevelType w:val="hybridMultilevel"/>
    <w:tmpl w:val="82927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C25B1"/>
    <w:multiLevelType w:val="hybridMultilevel"/>
    <w:tmpl w:val="5DDC5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1B5"/>
    <w:rsid w:val="00050A6E"/>
    <w:rsid w:val="000815AE"/>
    <w:rsid w:val="001347D5"/>
    <w:rsid w:val="00171E2D"/>
    <w:rsid w:val="001A1105"/>
    <w:rsid w:val="00210DF0"/>
    <w:rsid w:val="00277D15"/>
    <w:rsid w:val="00296E1C"/>
    <w:rsid w:val="002A74C7"/>
    <w:rsid w:val="00316198"/>
    <w:rsid w:val="00321EF2"/>
    <w:rsid w:val="00346D59"/>
    <w:rsid w:val="0035391E"/>
    <w:rsid w:val="00493079"/>
    <w:rsid w:val="00493AF2"/>
    <w:rsid w:val="004B4F21"/>
    <w:rsid w:val="004B6981"/>
    <w:rsid w:val="004F6185"/>
    <w:rsid w:val="00565FA2"/>
    <w:rsid w:val="005A174D"/>
    <w:rsid w:val="005B6E71"/>
    <w:rsid w:val="005E4614"/>
    <w:rsid w:val="006002A8"/>
    <w:rsid w:val="006073B6"/>
    <w:rsid w:val="006309F3"/>
    <w:rsid w:val="0079029B"/>
    <w:rsid w:val="007E2130"/>
    <w:rsid w:val="0080313C"/>
    <w:rsid w:val="00895307"/>
    <w:rsid w:val="008D49EC"/>
    <w:rsid w:val="00924478"/>
    <w:rsid w:val="009322C9"/>
    <w:rsid w:val="0093760E"/>
    <w:rsid w:val="009508A4"/>
    <w:rsid w:val="00977E1A"/>
    <w:rsid w:val="009A5C72"/>
    <w:rsid w:val="009C1BB8"/>
    <w:rsid w:val="00A06849"/>
    <w:rsid w:val="00A22083"/>
    <w:rsid w:val="00AB4204"/>
    <w:rsid w:val="00B321B5"/>
    <w:rsid w:val="00B34915"/>
    <w:rsid w:val="00B45028"/>
    <w:rsid w:val="00BE4539"/>
    <w:rsid w:val="00BF2C50"/>
    <w:rsid w:val="00CB6632"/>
    <w:rsid w:val="00CC48C4"/>
    <w:rsid w:val="00CE4B13"/>
    <w:rsid w:val="00D0423D"/>
    <w:rsid w:val="00D26F79"/>
    <w:rsid w:val="00D33E4B"/>
    <w:rsid w:val="00D40C44"/>
    <w:rsid w:val="00D94648"/>
    <w:rsid w:val="00DF3E59"/>
    <w:rsid w:val="00DF54AA"/>
    <w:rsid w:val="00E011F7"/>
    <w:rsid w:val="00E155B5"/>
    <w:rsid w:val="00E559A7"/>
    <w:rsid w:val="00EC277C"/>
    <w:rsid w:val="00F674C0"/>
    <w:rsid w:val="00F84594"/>
    <w:rsid w:val="00FA6F57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  <w14:docId w14:val="6B02645D"/>
  <w15:docId w15:val="{56CA09CF-E825-449F-89B7-F5F1659D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21B5"/>
    <w:pPr>
      <w:ind w:left="357" w:hanging="357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1B5"/>
  </w:style>
  <w:style w:type="paragraph" w:styleId="Stopka">
    <w:name w:val="footer"/>
    <w:basedOn w:val="Normalny"/>
    <w:link w:val="StopkaZnak"/>
    <w:uiPriority w:val="99"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StopkaZnak">
    <w:name w:val="Stopka Znak"/>
    <w:basedOn w:val="Domylnaczcionkaakapitu"/>
    <w:link w:val="Stopka"/>
    <w:uiPriority w:val="99"/>
    <w:rsid w:val="00B321B5"/>
  </w:style>
  <w:style w:type="character" w:styleId="Pogrubienie">
    <w:name w:val="Strong"/>
    <w:basedOn w:val="Domylnaczcionkaakapitu"/>
    <w:uiPriority w:val="22"/>
    <w:qFormat/>
    <w:rsid w:val="00B321B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1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1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A6E"/>
    <w:rPr>
      <w:color w:val="0000FF"/>
      <w:u w:val="single"/>
    </w:rPr>
  </w:style>
  <w:style w:type="character" w:customStyle="1" w:styleId="gray">
    <w:name w:val="gray"/>
    <w:basedOn w:val="Domylnaczcionkaakapitu"/>
    <w:rsid w:val="00A22083"/>
  </w:style>
  <w:style w:type="paragraph" w:styleId="Akapitzlist">
    <w:name w:val="List Paragraph"/>
    <w:basedOn w:val="Normalny"/>
    <w:uiPriority w:val="34"/>
    <w:qFormat/>
    <w:rsid w:val="00D94648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0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0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8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F07C7-2C43-4EEF-91FB-83443BFB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KRD</dc:creator>
  <cp:lastModifiedBy>Szkolenia</cp:lastModifiedBy>
  <cp:revision>2</cp:revision>
  <cp:lastPrinted>2025-10-23T08:42:00Z</cp:lastPrinted>
  <dcterms:created xsi:type="dcterms:W3CDTF">2026-01-28T12:02:00Z</dcterms:created>
  <dcterms:modified xsi:type="dcterms:W3CDTF">2026-01-28T12:02:00Z</dcterms:modified>
</cp:coreProperties>
</file>