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BA4" w:rsidRDefault="00B11BA4" w:rsidP="00B11BA4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  <w:proofErr w:type="spellStart"/>
      <w:r>
        <w:rPr>
          <w:rFonts w:ascii="CIDFont+F2" w:hAnsi="CIDFont+F2" w:cs="CIDFont+F2"/>
          <w:sz w:val="24"/>
          <w:szCs w:val="24"/>
        </w:rPr>
        <w:t>Formalno</w:t>
      </w:r>
      <w:proofErr w:type="spellEnd"/>
      <w:r>
        <w:rPr>
          <w:rFonts w:ascii="CIDFont+F2" w:hAnsi="CIDFont+F2" w:cs="CIDFont+F2"/>
          <w:sz w:val="24"/>
          <w:szCs w:val="24"/>
        </w:rPr>
        <w:t xml:space="preserve"> – prawne i administracyjne aspekty procesu inwestycyjnego w warsztacie</w:t>
      </w:r>
    </w:p>
    <w:p w:rsidR="004131E5" w:rsidRDefault="00B11BA4" w:rsidP="00B11BA4">
      <w:pPr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rzeczoznawcy majątkowego</w:t>
      </w:r>
    </w:p>
    <w:p w:rsidR="00B11BA4" w:rsidRDefault="00B11BA4" w:rsidP="00B11BA4">
      <w:pPr>
        <w:rPr>
          <w:rFonts w:ascii="CIDFont+F2" w:hAnsi="CIDFont+F2" w:cs="CIDFont+F2"/>
          <w:sz w:val="24"/>
          <w:szCs w:val="24"/>
        </w:rPr>
      </w:pPr>
      <w:bookmarkStart w:id="0" w:name="_GoBack"/>
    </w:p>
    <w:p w:rsidR="00B11BA4" w:rsidRPr="00B11BA4" w:rsidRDefault="00B11BA4" w:rsidP="00B11BA4">
      <w:pPr>
        <w:rPr>
          <w:rFonts w:ascii="CIDFont+F2" w:hAnsi="CIDFont+F2" w:cs="CIDFont+F2"/>
          <w:b/>
          <w:sz w:val="24"/>
          <w:szCs w:val="24"/>
        </w:rPr>
      </w:pPr>
      <w:r w:rsidRPr="00B11BA4">
        <w:rPr>
          <w:rFonts w:ascii="CIDFont+F2" w:hAnsi="CIDFont+F2" w:cs="CIDFont+F2"/>
          <w:b/>
          <w:sz w:val="24"/>
          <w:szCs w:val="24"/>
        </w:rPr>
        <w:t>Harmonogram:</w:t>
      </w:r>
    </w:p>
    <w:p w:rsidR="00B11BA4" w:rsidRDefault="00B11BA4" w:rsidP="00B11BA4">
      <w:pPr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9.00-10.30- 2 h</w:t>
      </w:r>
    </w:p>
    <w:p w:rsidR="00B11BA4" w:rsidRDefault="00B11BA4" w:rsidP="00B11BA4">
      <w:pPr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10.30-10.45- przerwa 15 minut</w:t>
      </w:r>
    </w:p>
    <w:p w:rsidR="00B11BA4" w:rsidRDefault="00B11BA4" w:rsidP="00B11BA4">
      <w:pPr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10.45-12.15- 2 h</w:t>
      </w:r>
    </w:p>
    <w:p w:rsidR="00B11BA4" w:rsidRDefault="00B11BA4" w:rsidP="00B11BA4">
      <w:pPr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12.15-12.30- przerwa 15 minut</w:t>
      </w:r>
    </w:p>
    <w:p w:rsidR="00B11BA4" w:rsidRDefault="00B11BA4" w:rsidP="00B11BA4">
      <w:pPr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12.30-14.00- 2 h</w:t>
      </w:r>
    </w:p>
    <w:p w:rsidR="00B11BA4" w:rsidRDefault="00B11BA4" w:rsidP="00B11BA4">
      <w:pPr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14.00-14.15- przerwa 15 minut</w:t>
      </w:r>
    </w:p>
    <w:p w:rsidR="00B11BA4" w:rsidRDefault="00B11BA4" w:rsidP="00B11BA4">
      <w:r>
        <w:rPr>
          <w:rFonts w:ascii="CIDFont+F2" w:hAnsi="CIDFont+F2" w:cs="CIDFont+F2"/>
          <w:sz w:val="24"/>
          <w:szCs w:val="24"/>
        </w:rPr>
        <w:t>14.15-15.45- 2 h</w:t>
      </w:r>
      <w:bookmarkEnd w:id="0"/>
    </w:p>
    <w:sectPr w:rsidR="00B11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A4"/>
    <w:rsid w:val="004131E5"/>
    <w:rsid w:val="00B1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34C8F-E10A-43B6-947E-FA2710E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IBetke</dc:creator>
  <cp:keywords/>
  <dc:description/>
  <cp:lastModifiedBy>IBetke</cp:lastModifiedBy>
  <cp:revision>1</cp:revision>
  <dcterms:created xsi:type="dcterms:W3CDTF">2025-04-15T11:00:00Z</dcterms:created>
  <dcterms:modified xsi:type="dcterms:W3CDTF">2025-04-15T11:05:00Z</dcterms:modified>
</cp:coreProperties>
</file>