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5B" w:rsidRPr="00CD785B" w:rsidRDefault="00CD785B" w:rsidP="00CD785B">
      <w:pPr>
        <w:pStyle w:val="v1msonormal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D785B">
        <w:rPr>
          <w:rFonts w:ascii="Arial" w:hAnsi="Arial" w:cs="Arial"/>
          <w:b/>
        </w:rPr>
        <w:t>Program szkolenia</w:t>
      </w:r>
      <w:r>
        <w:rPr>
          <w:rFonts w:ascii="Arial" w:hAnsi="Arial" w:cs="Arial"/>
          <w:b/>
        </w:rPr>
        <w:t xml:space="preserve"> online</w:t>
      </w:r>
      <w:r w:rsidRPr="00CD785B">
        <w:rPr>
          <w:rFonts w:ascii="Arial" w:hAnsi="Arial" w:cs="Arial"/>
          <w:b/>
        </w:rPr>
        <w:t xml:space="preserve"> „Praktyczne aspekty wyceny nieruchomości </w:t>
      </w:r>
      <w:r w:rsidR="005021E3">
        <w:rPr>
          <w:rFonts w:ascii="Arial" w:hAnsi="Arial" w:cs="Arial"/>
          <w:b/>
        </w:rPr>
        <w:br/>
      </w:r>
      <w:r w:rsidRPr="00CD785B">
        <w:rPr>
          <w:rFonts w:ascii="Arial" w:hAnsi="Arial" w:cs="Arial"/>
          <w:b/>
        </w:rPr>
        <w:t xml:space="preserve">w podejściu porównawczym w świetle rozporządzenia Ministra Rozwoju </w:t>
      </w:r>
      <w:r w:rsidR="005021E3">
        <w:rPr>
          <w:rFonts w:ascii="Arial" w:hAnsi="Arial" w:cs="Arial"/>
          <w:b/>
        </w:rPr>
        <w:br/>
      </w:r>
      <w:bookmarkStart w:id="0" w:name="_GoBack"/>
      <w:bookmarkEnd w:id="0"/>
      <w:r w:rsidRPr="00CD785B">
        <w:rPr>
          <w:rFonts w:ascii="Arial" w:hAnsi="Arial" w:cs="Arial"/>
          <w:b/>
        </w:rPr>
        <w:t>i Technologii z dnia 05 września 2023 r. w sprawie wyceny nieruchomości”</w:t>
      </w:r>
    </w:p>
    <w:p w:rsidR="00CD785B" w:rsidRDefault="00CD785B" w:rsidP="00385D59">
      <w:pPr>
        <w:pStyle w:val="v1msonormal"/>
        <w:spacing w:before="0" w:beforeAutospacing="0" w:after="0" w:afterAutospacing="0"/>
        <w:rPr>
          <w:rFonts w:ascii="Arial" w:hAnsi="Arial" w:cs="Arial"/>
        </w:rPr>
      </w:pP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1.Wprowadzenie.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2. Metody</w:t>
      </w:r>
      <w:r w:rsidR="009927DC">
        <w:rPr>
          <w:rFonts w:ascii="Arial" w:hAnsi="Arial" w:cs="Arial"/>
        </w:rPr>
        <w:t xml:space="preserve"> </w:t>
      </w:r>
      <w:r w:rsidRPr="009927DC">
        <w:rPr>
          <w:rFonts w:ascii="Arial" w:hAnsi="Arial" w:cs="Arial"/>
        </w:rPr>
        <w:t>określania trendu czasowego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 xml:space="preserve">    a) Metoda </w:t>
      </w:r>
      <w:proofErr w:type="spellStart"/>
      <w:r w:rsidRPr="009927DC">
        <w:rPr>
          <w:rFonts w:ascii="Arial" w:hAnsi="Arial" w:cs="Arial"/>
        </w:rPr>
        <w:t>Ceteris</w:t>
      </w:r>
      <w:proofErr w:type="spellEnd"/>
      <w:r w:rsidRPr="009927DC">
        <w:rPr>
          <w:rFonts w:ascii="Arial" w:hAnsi="Arial" w:cs="Arial"/>
        </w:rPr>
        <w:t xml:space="preserve"> Paribus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    b) Metoda najmniejszych kwadratów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    c) Metoda szeregów czasowych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3. Podobieństwo i porównywalność nieruchomości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 xml:space="preserve">4. Praktyczne zastosowanie metody interpolacji i ekstrapolacji w procesie wyceny </w:t>
      </w:r>
      <w:r w:rsidR="009927DC">
        <w:rPr>
          <w:rFonts w:ascii="Arial" w:hAnsi="Arial" w:cs="Arial"/>
        </w:rPr>
        <w:br/>
        <w:t xml:space="preserve">    </w:t>
      </w:r>
      <w:r w:rsidRPr="009927DC">
        <w:rPr>
          <w:rFonts w:ascii="Arial" w:hAnsi="Arial" w:cs="Arial"/>
        </w:rPr>
        <w:t>nieruchomości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    a) Interpolacja i ekstrapolacja w metodzie porównywania parami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    b) Interpolacja i ekstrapolacja w metodzie korygowania ceny średniej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    c) Ekstrapolacja rynku nieruchomości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5. Sposoby ustalania wag cech rynkowych</w:t>
      </w:r>
      <w:r w:rsidR="00035C29" w:rsidRPr="009927DC">
        <w:rPr>
          <w:rFonts w:ascii="Arial" w:hAnsi="Arial" w:cs="Arial"/>
        </w:rPr>
        <w:t xml:space="preserve"> w zbiorze nieruchomości podobnych, </w:t>
      </w:r>
      <w:r w:rsidR="009927DC">
        <w:rPr>
          <w:rFonts w:ascii="Arial" w:hAnsi="Arial" w:cs="Arial"/>
        </w:rPr>
        <w:br/>
        <w:t xml:space="preserve">    </w:t>
      </w:r>
      <w:r w:rsidR="00035C29" w:rsidRPr="009927DC">
        <w:rPr>
          <w:rFonts w:ascii="Arial" w:hAnsi="Arial" w:cs="Arial"/>
        </w:rPr>
        <w:t>stanowiącym podstawę wyceny.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 xml:space="preserve">6. Sposoby doboru współczynników korygujących w metodzie korygowania ceny </w:t>
      </w:r>
      <w:r w:rsidR="009927DC">
        <w:rPr>
          <w:rFonts w:ascii="Arial" w:hAnsi="Arial" w:cs="Arial"/>
        </w:rPr>
        <w:br/>
        <w:t xml:space="preserve">    </w:t>
      </w:r>
      <w:r w:rsidRPr="009927DC">
        <w:rPr>
          <w:rFonts w:ascii="Arial" w:hAnsi="Arial" w:cs="Arial"/>
        </w:rPr>
        <w:t>średniej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    a) Proporcjonalny sposób doboru współczynników korygujących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>    b) Dobór współczynników korygujących z uwzględnieniem położenia ceny średniej</w:t>
      </w:r>
      <w:r w:rsidR="009927DC">
        <w:rPr>
          <w:rFonts w:ascii="Arial" w:hAnsi="Arial" w:cs="Arial"/>
        </w:rPr>
        <w:t>.</w:t>
      </w:r>
    </w:p>
    <w:p w:rsidR="00385D59" w:rsidRPr="009927DC" w:rsidRDefault="00385D59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27DC">
        <w:rPr>
          <w:rFonts w:ascii="Arial" w:hAnsi="Arial" w:cs="Arial"/>
        </w:rPr>
        <w:t xml:space="preserve">    </w:t>
      </w:r>
      <w:r w:rsidR="00EC4286">
        <w:rPr>
          <w:rFonts w:ascii="Arial" w:hAnsi="Arial" w:cs="Arial"/>
        </w:rPr>
        <w:t>c</w:t>
      </w:r>
      <w:r w:rsidRPr="009927DC">
        <w:rPr>
          <w:rFonts w:ascii="Arial" w:hAnsi="Arial" w:cs="Arial"/>
        </w:rPr>
        <w:t xml:space="preserve">) Dobór współczynników korygujących z uwzględnieniem wiedzy eksperckiej </w:t>
      </w:r>
      <w:r w:rsidR="009927DC">
        <w:rPr>
          <w:rFonts w:ascii="Arial" w:hAnsi="Arial" w:cs="Arial"/>
        </w:rPr>
        <w:br/>
        <w:t xml:space="preserve">        </w:t>
      </w:r>
      <w:r w:rsidRPr="009927DC">
        <w:rPr>
          <w:rFonts w:ascii="Arial" w:hAnsi="Arial" w:cs="Arial"/>
        </w:rPr>
        <w:t>wyceniającego</w:t>
      </w:r>
      <w:r w:rsidR="00EC4286">
        <w:rPr>
          <w:rFonts w:ascii="Arial" w:hAnsi="Arial" w:cs="Arial"/>
        </w:rPr>
        <w:t>.</w:t>
      </w:r>
    </w:p>
    <w:p w:rsidR="00385D59" w:rsidRPr="009927DC" w:rsidRDefault="00195F0B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85D59" w:rsidRPr="009927DC">
        <w:rPr>
          <w:rFonts w:ascii="Arial" w:hAnsi="Arial" w:cs="Arial"/>
        </w:rPr>
        <w:t xml:space="preserve">. Omówienie wybranych zmian w przepisach prawa dotyczących wyceny </w:t>
      </w:r>
      <w:r w:rsidR="009927DC">
        <w:rPr>
          <w:rFonts w:ascii="Arial" w:hAnsi="Arial" w:cs="Arial"/>
        </w:rPr>
        <w:br/>
        <w:t xml:space="preserve">    </w:t>
      </w:r>
      <w:r w:rsidR="00385D59" w:rsidRPr="009927DC">
        <w:rPr>
          <w:rFonts w:ascii="Arial" w:hAnsi="Arial" w:cs="Arial"/>
        </w:rPr>
        <w:t xml:space="preserve">nieruchomości. </w:t>
      </w:r>
    </w:p>
    <w:p w:rsidR="00385D59" w:rsidRPr="009927DC" w:rsidRDefault="00195F0B" w:rsidP="00CD785B">
      <w:pPr>
        <w:pStyle w:val="v1msonormal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85D59" w:rsidRPr="009927DC">
        <w:rPr>
          <w:rFonts w:ascii="Arial" w:hAnsi="Arial" w:cs="Arial"/>
        </w:rPr>
        <w:t>. Podsumowanie i dyskusja.</w:t>
      </w:r>
    </w:p>
    <w:p w:rsidR="006207AE" w:rsidRDefault="006207AE">
      <w:pPr>
        <w:rPr>
          <w:rFonts w:ascii="Arial" w:hAnsi="Arial" w:cs="Arial"/>
        </w:rPr>
      </w:pPr>
    </w:p>
    <w:sectPr w:rsidR="006207AE" w:rsidSect="004E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59"/>
    <w:rsid w:val="00035C29"/>
    <w:rsid w:val="00195F0B"/>
    <w:rsid w:val="00385D59"/>
    <w:rsid w:val="004E1F8E"/>
    <w:rsid w:val="005021E3"/>
    <w:rsid w:val="005D35F8"/>
    <w:rsid w:val="006207AE"/>
    <w:rsid w:val="0064576F"/>
    <w:rsid w:val="0088403A"/>
    <w:rsid w:val="009927DC"/>
    <w:rsid w:val="00CD785B"/>
    <w:rsid w:val="00E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C718"/>
  <w15:docId w15:val="{51F15697-46B4-493B-B5E9-BB5F5A41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38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DELTA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Ch.</dc:creator>
  <cp:lastModifiedBy>Szkolenia</cp:lastModifiedBy>
  <cp:revision>3</cp:revision>
  <dcterms:created xsi:type="dcterms:W3CDTF">2024-10-24T11:28:00Z</dcterms:created>
  <dcterms:modified xsi:type="dcterms:W3CDTF">2024-10-24T11:28:00Z</dcterms:modified>
</cp:coreProperties>
</file>