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E2703F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485C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Stycznia</w:t>
      </w:r>
      <w:r w:rsidR="00485C77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2703F" w:rsidRPr="00E2703F">
        <w:rPr>
          <w:sz w:val="28"/>
          <w:szCs w:val="28"/>
          <w:u w:val="single"/>
        </w:rPr>
        <w:t>Analizy Rynku w  wycenie nieruchomości w podejściu porównawczym dochodowym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Zdzisław </w:t>
      </w:r>
      <w:r w:rsidR="00E2703F">
        <w:rPr>
          <w:sz w:val="28"/>
          <w:szCs w:val="28"/>
          <w:u w:val="single"/>
        </w:rPr>
        <w:t>Agnieszka Hryniewiecka-Jachowicz, Marta Jurek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5E2F2E"/>
    <w:rsid w:val="006A7DA5"/>
    <w:rsid w:val="00744CC9"/>
    <w:rsid w:val="008056D2"/>
    <w:rsid w:val="00916648"/>
    <w:rsid w:val="00970B91"/>
    <w:rsid w:val="00C23BFF"/>
    <w:rsid w:val="00C76B59"/>
    <w:rsid w:val="00E2703F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2018-07-25T13:24:00Z</cp:lastPrinted>
  <dcterms:created xsi:type="dcterms:W3CDTF">2018-11-12T14:06:00Z</dcterms:created>
  <dcterms:modified xsi:type="dcterms:W3CDTF">2018-11-12T14:06:00Z</dcterms:modified>
</cp:coreProperties>
</file>