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 wp14:anchorId="544A3730" wp14:editId="3E341B42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DA7E25" w:rsidRPr="00F009A2" w:rsidRDefault="00DA7E25" w:rsidP="00DA7E2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6621AC" w:rsidRPr="00F009A2" w:rsidRDefault="006621AC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 w:rsidR="003518E2" w:rsidRPr="003518E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Budownictwo ogólne dla rzeczoznawcy majątkowego – repetytorium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.”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Organizowane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63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6C4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21 lutego</w:t>
      </w:r>
      <w:proofErr w:type="gramEnd"/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201</w:t>
      </w:r>
      <w:r w:rsidR="00646C4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8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  <w:r w:rsidR="00D12BB0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- /</w:t>
      </w:r>
      <w:r w:rsidR="00D12BB0" w:rsidRPr="00D12BB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8 godzin</w:t>
      </w:r>
      <w:r w:rsidR="00D12BB0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/</w:t>
      </w:r>
    </w:p>
    <w:p w:rsidR="00DA7E25" w:rsidRPr="00DA7E25" w:rsidRDefault="009659C8" w:rsidP="00DA7E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Początek godzina 10.00</w:t>
      </w:r>
      <w:r w:rsidR="003518E2"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-17.00</w:t>
      </w:r>
    </w:p>
    <w:p w:rsidR="00DA7E25" w:rsidRPr="006621AC" w:rsidRDefault="00DA7E25" w:rsidP="006621AC">
      <w:pPr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 w:rsidRP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  <w:r w:rsidR="0057606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50/43</w:t>
      </w:r>
      <w:r w:rsid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0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– sala Konferencyjna-</w:t>
      </w:r>
    </w:p>
    <w:p w:rsidR="00DA7E25" w:rsidRPr="00F009A2" w:rsidRDefault="00DA7E25" w:rsidP="006621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Wykładowca: </w:t>
      </w:r>
      <w:r>
        <w:rPr>
          <w:rFonts w:ascii="Arial" w:hAnsi="Arial" w:cs="Arial"/>
          <w:b/>
          <w:color w:val="0033CC"/>
          <w:sz w:val="36"/>
          <w:szCs w:val="36"/>
        </w:rPr>
        <w:t>Maciej Książek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</w:t>
      </w:r>
      <w:r w:rsidR="00AC260D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dniowy udział w szkoleniu, autorskie materiały szkoleniowe w wersji elektronicznej, zaświadczenie, serwis kawowy</w:t>
      </w:r>
      <w:r>
        <w:rPr>
          <w:rFonts w:ascii="Arial" w:eastAsia="Times New Roman" w:hAnsi="Arial" w:cs="Arial"/>
          <w:sz w:val="24"/>
          <w:szCs w:val="20"/>
          <w:lang w:eastAsia="pl-PL"/>
        </w:rPr>
        <w:t>, obiad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i wynosi: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osób* należących do sfederowanych stowarzyszeń </w:t>
      </w:r>
      <w:r w:rsid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380</w:t>
      </w:r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,00 zł </w:t>
      </w:r>
    </w:p>
    <w:p w:rsidR="00DA7E25" w:rsidRPr="00DA7E25" w:rsidRDefault="00DA7E25" w:rsidP="00DA7E25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 xml:space="preserve"> osób* nienależących do stowarzyszeń </w:t>
      </w:r>
      <w:r w:rsidR="003518E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494</w:t>
      </w:r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,00 zł</w:t>
      </w: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>rzeczoznawcy</w:t>
      </w:r>
      <w:proofErr w:type="gramEnd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 xml:space="preserve"> posiadający certyfikat REV mają 10% zniżki od ceny szkolenia.</w:t>
      </w: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7E25">
        <w:rPr>
          <w:rFonts w:ascii="Arial" w:hAnsi="Arial" w:cs="Arial"/>
          <w:sz w:val="24"/>
          <w:szCs w:val="24"/>
        </w:rPr>
        <w:t>- dla osób nieposiadających uprawnień zawodowych– do ceny doliczamy 23% VAT-.</w:t>
      </w: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 w:rsidR="003518E2">
        <w:rPr>
          <w:rFonts w:ascii="Arial" w:eastAsia="Times New Roman" w:hAnsi="Arial" w:cs="Arial"/>
          <w:b/>
          <w:sz w:val="24"/>
          <w:szCs w:val="24"/>
          <w:lang w:eastAsia="pl-PL"/>
        </w:rPr>
        <w:t>budownictwo-repetytorium</w:t>
      </w:r>
      <w:proofErr w:type="gramEnd"/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 w pierwszej kolejności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, następnie 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</w:t>
      </w:r>
      <w:r w:rsidR="00646C49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</w:t>
      </w:r>
      <w:r w:rsidR="006621AC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1</w:t>
      </w:r>
      <w:r w:rsidR="00646C49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4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</w:t>
      </w:r>
      <w:r w:rsidR="006621AC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0</w:t>
      </w:r>
      <w:r w:rsidR="00646C49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2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.201</w:t>
      </w:r>
      <w:r w:rsidR="00646C49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8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Federacji, </w:t>
      </w:r>
      <w:proofErr w:type="gramStart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na  e-mail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</w:t>
      </w:r>
    </w:p>
    <w:p w:rsidR="00DA7E25" w:rsidRPr="00F009A2" w:rsidRDefault="00621180" w:rsidP="00DA7E25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hyperlink r:id="rId9" w:history="1">
        <w:r w:rsidR="00DA7E25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krystyna.traczyk@pfsrm.pl</w:t>
        </w:r>
      </w:hyperlink>
      <w:r w:rsidR="00DA7E25"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="00DA7E25"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</w:p>
    <w:p w:rsidR="006621AC" w:rsidRDefault="006621AC" w:rsidP="00DA7E25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</w:p>
    <w:p w:rsidR="00DA7E25" w:rsidRPr="006621AC" w:rsidRDefault="00DA7E25" w:rsidP="00DA7E25">
      <w:pPr>
        <w:spacing w:after="0" w:line="240" w:lineRule="auto"/>
        <w:rPr>
          <w:rFonts w:ascii="Arial" w:eastAsia="Times New Roman" w:hAnsi="Arial" w:cs="Arial"/>
          <w:color w:val="002060"/>
          <w:u w:val="single"/>
          <w:lang w:eastAsia="pl-PL"/>
        </w:rPr>
      </w:pP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>Liczba miejsc ograniczona ( 12-</w:t>
      </w:r>
      <w:r w:rsidR="006621AC"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</w:t>
      </w:r>
      <w:r w:rsidR="00DE2EAA">
        <w:rPr>
          <w:rFonts w:ascii="Arial" w:eastAsia="Times New Roman" w:hAnsi="Arial" w:cs="Arial"/>
          <w:b/>
          <w:i/>
          <w:color w:val="002060"/>
          <w:lang w:eastAsia="pl-PL"/>
        </w:rPr>
        <w:t>3</w:t>
      </w:r>
      <w:r w:rsidR="00916E4B">
        <w:rPr>
          <w:rFonts w:ascii="Arial" w:eastAsia="Times New Roman" w:hAnsi="Arial" w:cs="Arial"/>
          <w:b/>
          <w:i/>
          <w:color w:val="002060"/>
          <w:lang w:eastAsia="pl-PL"/>
        </w:rPr>
        <w:t>0</w:t>
      </w: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osób) o udziale decyduje kolejność</w:t>
      </w:r>
      <w:r w:rsidRPr="006621AC">
        <w:rPr>
          <w:rFonts w:ascii="Arial" w:eastAsia="Times New Roman" w:hAnsi="Arial" w:cs="Arial"/>
          <w:b/>
          <w:i/>
          <w:color w:val="002060"/>
          <w:u w:val="single"/>
          <w:lang w:eastAsia="pl-PL"/>
        </w:rPr>
        <w:t xml:space="preserve"> nadesłanych</w:t>
      </w:r>
      <w:r w:rsidRPr="006621AC">
        <w:rPr>
          <w:rFonts w:ascii="Arial" w:eastAsia="Times New Roman" w:hAnsi="Arial" w:cs="Arial"/>
          <w:i/>
          <w:color w:val="002060"/>
          <w:u w:val="single"/>
          <w:lang w:eastAsia="pl-PL"/>
        </w:rPr>
        <w:t xml:space="preserve"> POTWIERDZEŃ</w:t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DA7E25" w:rsidRPr="00446100" w:rsidRDefault="00DA7E25" w:rsidP="00DA7E25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Pr="00446100">
        <w:rPr>
          <w:rFonts w:ascii="Arial" w:eastAsia="Times New Roman" w:hAnsi="Arial" w:cs="Arial"/>
          <w:color w:val="4F6228"/>
          <w:u w:val="single"/>
          <w:lang w:eastAsia="pl-PL"/>
        </w:rPr>
        <w:t>krystyna.traczyk@pfsrm.pl</w:t>
      </w:r>
    </w:p>
    <w:p w:rsidR="00DA7E25" w:rsidRPr="00446100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</w:pP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70067F40" wp14:editId="444CB701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7E25" w:rsidRPr="003C61D8" w:rsidTr="00022C1A">
        <w:trPr>
          <w:trHeight w:val="1706"/>
        </w:trPr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A7E25" w:rsidRPr="003C61D8" w:rsidTr="00022C1A"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A7E25" w:rsidRPr="003C61D8" w:rsidTr="00022C1A">
        <w:trPr>
          <w:trHeight w:val="995"/>
        </w:trPr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1AC" w:rsidRPr="00F009A2" w:rsidRDefault="00DA7E25" w:rsidP="0066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 w:rsidR="006621AC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szkoleniu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="006621AC" w:rsidRPr="003518E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„</w:t>
      </w:r>
      <w:r w:rsidR="003518E2" w:rsidRP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Budownictwo ogólne dla rzeczoznawcy majątkowego – repetytorium</w:t>
      </w:r>
      <w:r w:rsidR="006621AC" w:rsidRP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.”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.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DA7E25" w:rsidRPr="006621AC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proofErr w:type="gramStart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w</w:t>
      </w:r>
      <w:proofErr w:type="gramEnd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dniach </w:t>
      </w:r>
      <w:r w:rsidR="00916E4B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21</w:t>
      </w:r>
      <w:r w:rsidR="003518E2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</w:t>
      </w:r>
      <w:r w:rsidR="00916E4B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lutego</w:t>
      </w:r>
      <w:r w:rsidR="006621AC"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201</w:t>
      </w:r>
      <w:r w:rsidR="00916E4B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8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r.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DA7E25" w:rsidRDefault="00DA7E25" w:rsidP="00DA7E25"/>
    <w:p w:rsidR="00916E4B" w:rsidRDefault="00916E4B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16E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  <w:r w:rsidRPr="009F16B5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Szczegółowy rozkład materiału</w:t>
      </w:r>
    </w:p>
    <w:p w:rsidR="00916E4B" w:rsidRPr="009F16B5" w:rsidRDefault="00916E4B" w:rsidP="00916E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16E4B" w:rsidRDefault="00916E4B" w:rsidP="00916E4B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35756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Budownictwo ogólne dla rzeczoznawcy majątkowego – repetytorium</w:t>
      </w:r>
    </w:p>
    <w:p w:rsidR="00916E4B" w:rsidRPr="00357568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16E4B">
      <w:pPr>
        <w:spacing w:after="0" w:line="240" w:lineRule="auto"/>
        <w:rPr>
          <w:rFonts w:ascii="Helvetica" w:hAnsi="Helvetica" w:cs="Helvetica"/>
          <w:b/>
          <w:bCs/>
          <w:color w:val="0033CC"/>
          <w:sz w:val="24"/>
          <w:szCs w:val="24"/>
        </w:rPr>
      </w:pP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>Sesja przedpołudniowa</w:t>
      </w:r>
    </w:p>
    <w:p w:rsidR="00916E4B" w:rsidRPr="00916E4B" w:rsidRDefault="00916E4B" w:rsidP="00916E4B">
      <w:pPr>
        <w:spacing w:after="0" w:line="240" w:lineRule="auto"/>
        <w:jc w:val="center"/>
        <w:rPr>
          <w:rFonts w:ascii="Helvetica" w:hAnsi="Helvetica" w:cs="Helvetica"/>
          <w:b/>
          <w:bCs/>
          <w:color w:val="0033CC"/>
          <w:sz w:val="24"/>
          <w:szCs w:val="24"/>
        </w:rPr>
      </w:pPr>
      <w:r w:rsidRPr="00916E4B">
        <w:rPr>
          <w:rFonts w:ascii="Helvetica" w:hAnsi="Helvetica" w:cs="Helvetica"/>
          <w:b/>
          <w:color w:val="0033CC"/>
          <w:sz w:val="24"/>
          <w:szCs w:val="24"/>
        </w:rPr>
        <w:t>W GODZINACH 10.00-13.00</w:t>
      </w:r>
    </w:p>
    <w:p w:rsidR="00916E4B" w:rsidRDefault="00916E4B" w:rsidP="00916E4B">
      <w:pPr>
        <w:spacing w:after="0" w:line="240" w:lineRule="auto"/>
        <w:rPr>
          <w:rFonts w:ascii="Helvetica" w:hAnsi="Helvetica" w:cs="Helvetica"/>
          <w:color w:val="0033CC"/>
          <w:sz w:val="24"/>
          <w:szCs w:val="24"/>
        </w:rPr>
      </w:pPr>
      <w:r>
        <w:rPr>
          <w:rFonts w:ascii="Helvetica" w:hAnsi="Helvetica" w:cs="Helvetica"/>
          <w:b/>
          <w:bCs/>
          <w:color w:val="0033CC"/>
          <w:sz w:val="24"/>
          <w:szCs w:val="24"/>
        </w:rPr>
        <w:t xml:space="preserve">    </w:t>
      </w:r>
      <w:r w:rsidRPr="00231CA3">
        <w:rPr>
          <w:rFonts w:ascii="Helvetica" w:hAnsi="Helvetica" w:cs="Helvetica"/>
          <w:bCs/>
          <w:color w:val="0033CC"/>
          <w:sz w:val="24"/>
          <w:szCs w:val="24"/>
        </w:rPr>
        <w:t>Proces inwestycyjny</w:t>
      </w:r>
      <w:r>
        <w:rPr>
          <w:rFonts w:ascii="Helvetica" w:hAnsi="Helvetica" w:cs="Helvetica"/>
          <w:bCs/>
          <w:color w:val="0033CC"/>
          <w:sz w:val="24"/>
          <w:szCs w:val="24"/>
        </w:rPr>
        <w:t xml:space="preserve">, stan aktualny i projektowane zmiany w 2018 </w:t>
      </w:r>
      <w:proofErr w:type="gramStart"/>
      <w:r>
        <w:rPr>
          <w:rFonts w:ascii="Helvetica" w:hAnsi="Helvetica" w:cs="Helvetica"/>
          <w:bCs/>
          <w:color w:val="0033CC"/>
          <w:sz w:val="24"/>
          <w:szCs w:val="24"/>
        </w:rPr>
        <w:t xml:space="preserve">roku </w:t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br/>
      </w:r>
      <w:r>
        <w:rPr>
          <w:rFonts w:ascii="Helvetica" w:hAnsi="Helvetica" w:cs="Helvetica"/>
          <w:color w:val="0033CC"/>
          <w:sz w:val="24"/>
          <w:szCs w:val="24"/>
        </w:rPr>
        <w:t xml:space="preserve">    Technologia</w:t>
      </w:r>
      <w:proofErr w:type="gramEnd"/>
      <w:r>
        <w:rPr>
          <w:rFonts w:ascii="Helvetica" w:hAnsi="Helvetica" w:cs="Helvetica"/>
          <w:color w:val="0033CC"/>
          <w:sz w:val="24"/>
          <w:szCs w:val="24"/>
        </w:rPr>
        <w:t xml:space="preserve"> budownictwa, jako niezbędny wstęp do kosztorysowania</w:t>
      </w:r>
    </w:p>
    <w:p w:rsidR="00916E4B" w:rsidRDefault="00916E4B" w:rsidP="00916E4B">
      <w:pPr>
        <w:spacing w:after="0" w:line="240" w:lineRule="auto"/>
        <w:rPr>
          <w:rFonts w:ascii="Helvetica" w:hAnsi="Helvetica" w:cs="Helvetica"/>
          <w:color w:val="0033CC"/>
          <w:sz w:val="24"/>
          <w:szCs w:val="24"/>
        </w:rPr>
      </w:pPr>
      <w:r>
        <w:rPr>
          <w:rFonts w:ascii="Helvetica" w:hAnsi="Helvetica" w:cs="Helvetica"/>
          <w:color w:val="0033CC"/>
          <w:sz w:val="24"/>
          <w:szCs w:val="24"/>
        </w:rPr>
        <w:t xml:space="preserve">    Źródła informacji dotyczących obiektów budowlanych</w:t>
      </w:r>
    </w:p>
    <w:p w:rsidR="00916E4B" w:rsidRDefault="00916E4B" w:rsidP="00916E4B">
      <w:pPr>
        <w:spacing w:after="0" w:line="240" w:lineRule="auto"/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    </w:t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Dokumentacja techniczna w budownictwie</w:t>
      </w:r>
    </w:p>
    <w:p w:rsidR="00916E4B" w:rsidRDefault="00916E4B" w:rsidP="00916E4B">
      <w:pPr>
        <w:spacing w:after="0" w:line="240" w:lineRule="auto"/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    Dokumentacja przetargowa UZP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="00646C49">
        <w:rPr>
          <w:rFonts w:ascii="Helvetica" w:hAnsi="Helvetica" w:cs="Helvetica"/>
          <w:b/>
          <w:bCs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bCs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bCs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bCs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bCs/>
          <w:color w:val="0033CC"/>
          <w:sz w:val="24"/>
          <w:szCs w:val="24"/>
        </w:rPr>
        <w:tab/>
      </w:r>
      <w:r w:rsidR="00646C49" w:rsidRPr="00646C49">
        <w:rPr>
          <w:rFonts w:ascii="Helvetica" w:hAnsi="Helvetica" w:cs="Helvetica"/>
          <w:b/>
          <w:bCs/>
          <w:color w:val="C00000"/>
          <w:sz w:val="24"/>
          <w:szCs w:val="24"/>
        </w:rPr>
        <w:t>Przerwa na obiad 13.00-13.40</w:t>
      </w:r>
      <w:r w:rsidRPr="00646C49">
        <w:rPr>
          <w:rFonts w:ascii="Helvetica" w:hAnsi="Helvetica" w:cs="Helvetica"/>
          <w:b/>
          <w:bCs/>
          <w:color w:val="C00000"/>
          <w:sz w:val="24"/>
          <w:szCs w:val="24"/>
        </w:rPr>
        <w:br/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 xml:space="preserve">Sesja </w:t>
      </w:r>
      <w:proofErr w:type="gramStart"/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>popołudniowa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="00646C49">
        <w:rPr>
          <w:rFonts w:ascii="Helvetica" w:hAnsi="Helvetica" w:cs="Helvetica"/>
          <w:b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color w:val="0033CC"/>
          <w:sz w:val="24"/>
          <w:szCs w:val="24"/>
        </w:rPr>
        <w:tab/>
      </w:r>
      <w:r w:rsidR="00646C49">
        <w:rPr>
          <w:rFonts w:ascii="Helvetica" w:hAnsi="Helvetica" w:cs="Helvetica"/>
          <w:b/>
          <w:color w:val="0033CC"/>
          <w:sz w:val="24"/>
          <w:szCs w:val="24"/>
        </w:rPr>
        <w:tab/>
        <w:t xml:space="preserve">    </w:t>
      </w:r>
      <w:r w:rsidRPr="00916E4B">
        <w:rPr>
          <w:rFonts w:ascii="Helvetica" w:hAnsi="Helvetica" w:cs="Helvetica"/>
          <w:b/>
          <w:color w:val="0033CC"/>
          <w:sz w:val="24"/>
          <w:szCs w:val="24"/>
        </w:rPr>
        <w:t>W</w:t>
      </w:r>
      <w:proofErr w:type="gramEnd"/>
      <w:r w:rsidRPr="00916E4B">
        <w:rPr>
          <w:rFonts w:ascii="Helvetica" w:hAnsi="Helvetica" w:cs="Helvetica"/>
          <w:b/>
          <w:color w:val="0033CC"/>
          <w:sz w:val="24"/>
          <w:szCs w:val="24"/>
        </w:rPr>
        <w:t xml:space="preserve"> GODZINACH 13.40-17.00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</w:t>
      </w:r>
      <w:r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 </w:t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Opis przedmiotu wyceny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Opis techniczno-użytkowy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Określenie stanu technicznego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Opinie eksperckie i ekspertyzy- źródła pozyskania (81c ust.2!)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Dokumentacja oględzin nieruchomości (inwentaryzacja budowlana)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    Współpraca z organami AAB, NB, samorządem regionalnym, </w:t>
      </w:r>
      <w:proofErr w:type="gramStart"/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administracją </w:t>
      </w:r>
      <w:r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br/>
        <w:t xml:space="preserve">    </w:t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zespoloną</w:t>
      </w:r>
      <w:proofErr w:type="gramEnd"/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 xml:space="preserve"> i rządową, Sądami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Panel dyskusyjny</w:t>
      </w:r>
    </w:p>
    <w:p w:rsidR="00916E4B" w:rsidRDefault="00916E4B" w:rsidP="00916E4B">
      <w:pPr>
        <w:spacing w:after="0" w:line="240" w:lineRule="auto"/>
        <w:rPr>
          <w:rFonts w:ascii="Helvetica" w:hAnsi="Helvetica" w:cs="Helvetica"/>
          <w:b/>
          <w:bCs/>
          <w:color w:val="0033CC"/>
          <w:sz w:val="24"/>
          <w:szCs w:val="24"/>
        </w:rPr>
      </w:pP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</w:t>
      </w:r>
      <w:r w:rsidRPr="00446100">
        <w:rPr>
          <w:rStyle w:val="apple-converted-space"/>
          <w:rFonts w:ascii="Helvetica" w:hAnsi="Helvetica" w:cs="Helvetica"/>
          <w:color w:val="0033CC"/>
          <w:sz w:val="24"/>
          <w:szCs w:val="24"/>
          <w:shd w:val="clear" w:color="auto" w:fill="FFFFFF"/>
        </w:rPr>
        <w:t> </w:t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>METODY SZKOLENIOWE</w:t>
      </w:r>
    </w:p>
    <w:p w:rsidR="00916E4B" w:rsidRPr="00446100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33CC"/>
          <w:sz w:val="24"/>
          <w:szCs w:val="24"/>
          <w:lang w:eastAsia="pl-PL"/>
        </w:rPr>
      </w:pP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wykład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analiza rzeczywistych przypadków i kopii oryginalnych dokumentów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dyskusja</w:t>
      </w:r>
      <w:r w:rsidRPr="00446100">
        <w:rPr>
          <w:rFonts w:ascii="Arial" w:eastAsia="Times New Roman" w:hAnsi="Arial" w:cs="Arial"/>
          <w:bCs/>
          <w:color w:val="0033CC"/>
          <w:sz w:val="24"/>
          <w:szCs w:val="24"/>
          <w:lang w:eastAsia="pl-PL"/>
        </w:rPr>
        <w:t xml:space="preserve"> </w:t>
      </w:r>
    </w:p>
    <w:p w:rsidR="00916E4B" w:rsidRPr="009659C8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 </w:t>
      </w:r>
    </w:p>
    <w:p w:rsidR="00916E4B" w:rsidRPr="009659C8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mgr </w:t>
      </w:r>
      <w:proofErr w:type="gramStart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inż.  Maciej</w:t>
      </w:r>
      <w:proofErr w:type="gramEnd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Książek</w:t>
      </w:r>
    </w:p>
    <w:p w:rsidR="00916E4B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Pr="009659C8" w:rsidRDefault="00916E4B" w:rsidP="00916E4B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16E4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16E4B" w:rsidRPr="00DD5CD7" w:rsidRDefault="00916E4B" w:rsidP="00916E4B">
      <w:pPr>
        <w:spacing w:after="0" w:line="240" w:lineRule="auto"/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</w:pPr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Proszę uprzejmie o zabranie laptopa z dostępem do Internetu </w:t>
      </w:r>
      <w:r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br/>
      </w:r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i </w:t>
      </w:r>
      <w:proofErr w:type="spellStart"/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>pendrive</w:t>
      </w:r>
      <w:proofErr w:type="spellEnd"/>
      <w:r w:rsidRPr="00DD5CD7">
        <w:rPr>
          <w:rFonts w:ascii="Arial" w:eastAsia="Times New Roman" w:hAnsi="Arial" w:cs="Arial"/>
          <w:bCs/>
          <w:i/>
          <w:color w:val="FF0000"/>
          <w:sz w:val="32"/>
          <w:szCs w:val="32"/>
          <w:lang w:eastAsia="pl-PL"/>
        </w:rPr>
        <w:t xml:space="preserve"> z min. 16 GB wolnej pamięci</w:t>
      </w:r>
    </w:p>
    <w:p w:rsidR="00916E4B" w:rsidRDefault="00916E4B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659C8" w:rsidRDefault="009659C8" w:rsidP="00DA7E25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DA7E25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DA7E25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DA7E25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DA7E25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16E4B" w:rsidRDefault="00916E4B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DD3426" w:rsidRDefault="00DD3426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lastRenderedPageBreak/>
        <w:t>UWAGA!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DA7E25" w:rsidRPr="00DA7E25" w:rsidRDefault="00DA7E25" w:rsidP="00DA7E2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DA7E25" w:rsidRPr="00997BB5" w:rsidRDefault="00DA7E25" w:rsidP="00DA7E2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DA7E25" w:rsidRPr="00997BB5" w:rsidRDefault="00621180" w:rsidP="00DA7E25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10" w:history="1">
        <w:r w:rsidR="00DA7E25"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DA7E25" w:rsidRPr="00765DC0" w:rsidRDefault="00DA7E25" w:rsidP="00DA7E25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4E158BD6" wp14:editId="2BA26EDB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1183806F" wp14:editId="7CE2D0A0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246A9412" wp14:editId="27BF3974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6E0BD27B" wp14:editId="5696B37D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DA7E25" w:rsidRPr="00765DC0" w:rsidRDefault="00621180" w:rsidP="00DA7E2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hyperlink r:id="rId12" w:history="1">
        <w:proofErr w:type="gramStart"/>
        <w:r w:rsidR="00DA7E25"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="00DA7E25"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</w:r>
      <w:proofErr w:type="spellStart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ul</w:t>
      </w:r>
      <w:proofErr w:type="spellEnd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.</w:t>
      </w:r>
      <w:proofErr w:type="gramEnd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Towarowa 2, 00-811 </w:t>
      </w:r>
      <w:proofErr w:type="gramStart"/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6E70B785" wp14:editId="753D65D8">
            <wp:extent cx="2438400" cy="2438400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4F790B79" wp14:editId="71BA1278">
            <wp:extent cx="9525" cy="9525"/>
            <wp:effectExtent l="0" t="0" r="0" b="0"/>
            <wp:docPr id="8" name="Obraz 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0A638CEB" wp14:editId="2821C8A6">
            <wp:extent cx="9525" cy="9525"/>
            <wp:effectExtent l="0" t="0" r="0" b="0"/>
            <wp:docPr id="9" name="Obraz 9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331B4167" wp14:editId="37A8CFA1">
            <wp:extent cx="9525" cy="9525"/>
            <wp:effectExtent l="0" t="0" r="0" b="0"/>
            <wp:docPr id="10" name="Obraz 10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7" w:tgtFrame="_blank" w:history="1">
        <w:r w:rsidR="00DA7E25"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6100" w:rsidRPr="00DE2EAA" w:rsidRDefault="00446100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DE2EAA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Capital </w:t>
      </w:r>
      <w:proofErr w:type="spellStart"/>
      <w:r w:rsidRPr="00DE2EAA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Apartments</w:t>
      </w:r>
      <w:proofErr w:type="spellEnd"/>
    </w:p>
    <w:p w:rsidR="00446100" w:rsidRPr="003A7DBA" w:rsidRDefault="00621180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</w:pPr>
      <w:hyperlink r:id="rId18" w:history="1">
        <w:r w:rsidR="00446100" w:rsidRPr="003A7DB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pl-PL"/>
          </w:rPr>
          <w:t>www.capitalapartments.pl</w:t>
        </w:r>
      </w:hyperlink>
      <w:r w:rsidR="00446100" w:rsidRPr="003A7DB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       tel. 22/635 38 38</w:t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6CA9AE9A" wp14:editId="449C4B1F">
            <wp:extent cx="2438400" cy="2438400"/>
            <wp:effectExtent l="0" t="0" r="0" b="0"/>
            <wp:docPr id="11" name="Obraz 1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?v=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3AFAC3CC" wp14:editId="4136334A">
            <wp:extent cx="9525" cy="9525"/>
            <wp:effectExtent l="0" t="0" r="0" b="0"/>
            <wp:docPr id="12" name="Obraz 1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575A70FA" wp14:editId="43AD1185">
            <wp:extent cx="9525" cy="9525"/>
            <wp:effectExtent l="0" t="0" r="0" b="0"/>
            <wp:docPr id="13" name="Obraz 1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?v=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6185E7F7" wp14:editId="6920E7F6">
            <wp:extent cx="9525" cy="9525"/>
            <wp:effectExtent l="0" t="0" r="0" b="0"/>
            <wp:docPr id="14" name="Obraz 1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?v=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00" w:rsidRPr="003A7DBA" w:rsidRDefault="00446100" w:rsidP="00446100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000000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ZawartoĹ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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Ä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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 xml:space="preserve"> mapy ©2008 PPWK, Tele Atlas - </w:t>
      </w:r>
      <w:hyperlink r:id="rId19" w:tgtFrame="_blank" w:history="1"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Warunki korzystania z usĹ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eastAsia="pl-PL"/>
          </w:rPr>
          <w:t>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ugi</w:t>
        </w:r>
      </w:hyperlink>
    </w:p>
    <w:p w:rsidR="00446100" w:rsidRPr="003A7DBA" w:rsidRDefault="00446100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begin"/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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>wietliÄ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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obszar w serwisie Mapy Google" \t "_blank" 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separate"/>
      </w:r>
    </w:p>
    <w:p w:rsidR="00F27ABE" w:rsidRPr="00446100" w:rsidRDefault="00446100" w:rsidP="00446100">
      <w:pPr>
        <w:rPr>
          <w:lang w:val="en-US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end"/>
      </w:r>
    </w:p>
    <w:p w:rsidR="003518E2" w:rsidRPr="00446100" w:rsidRDefault="003518E2">
      <w:pPr>
        <w:rPr>
          <w:lang w:val="en-US"/>
        </w:rPr>
      </w:pPr>
    </w:p>
    <w:sectPr w:rsidR="003518E2" w:rsidRPr="00446100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80" w:rsidRDefault="00621180" w:rsidP="001912A0">
      <w:pPr>
        <w:spacing w:after="0" w:line="240" w:lineRule="auto"/>
      </w:pPr>
      <w:r>
        <w:separator/>
      </w:r>
    </w:p>
  </w:endnote>
  <w:endnote w:type="continuationSeparator" w:id="0">
    <w:p w:rsidR="00621180" w:rsidRDefault="00621180" w:rsidP="001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80" w:rsidRDefault="00621180" w:rsidP="001912A0">
      <w:pPr>
        <w:spacing w:after="0" w:line="240" w:lineRule="auto"/>
      </w:pPr>
      <w:r>
        <w:separator/>
      </w:r>
    </w:p>
  </w:footnote>
  <w:footnote w:type="continuationSeparator" w:id="0">
    <w:p w:rsidR="00621180" w:rsidRDefault="00621180" w:rsidP="001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ED8"/>
    <w:multiLevelType w:val="multilevel"/>
    <w:tmpl w:val="4CC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33FC9"/>
    <w:multiLevelType w:val="multilevel"/>
    <w:tmpl w:val="72A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5"/>
    <w:rsid w:val="000F0613"/>
    <w:rsid w:val="00102B62"/>
    <w:rsid w:val="001912A0"/>
    <w:rsid w:val="003518E2"/>
    <w:rsid w:val="003C0EF9"/>
    <w:rsid w:val="00446100"/>
    <w:rsid w:val="0057606C"/>
    <w:rsid w:val="005C01BB"/>
    <w:rsid w:val="00621180"/>
    <w:rsid w:val="00646C49"/>
    <w:rsid w:val="006621AC"/>
    <w:rsid w:val="006D63B2"/>
    <w:rsid w:val="006F10D3"/>
    <w:rsid w:val="008B0C43"/>
    <w:rsid w:val="00916E4B"/>
    <w:rsid w:val="009659C8"/>
    <w:rsid w:val="00AC260D"/>
    <w:rsid w:val="00BE7DAE"/>
    <w:rsid w:val="00BF03FE"/>
    <w:rsid w:val="00D12BB0"/>
    <w:rsid w:val="00DA7E25"/>
    <w:rsid w:val="00DD3426"/>
    <w:rsid w:val="00DE2EAA"/>
    <w:rsid w:val="00EF33A6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7E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5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7E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5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capitalapartments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miere-classe-warszawa.pl/pl/rooms.aspx" TargetMode="External"/><Relationship Id="rId17" Type="http://schemas.openxmlformats.org/officeDocument/2006/relationships/hyperlink" Target="http://www.google.com/intl/pl_ALL/help/terms_map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rezerwuje.com/hotele-Warszawa/hotel-SCSK-Zurawia/galeria" TargetMode="External"/><Relationship Id="rId19" Type="http://schemas.openxmlformats.org/officeDocument/2006/relationships/hyperlink" Target="http://www.google.com/intl/pl_ALL/help/terms_ma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styna.traczyk@pfsr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13</cp:revision>
  <cp:lastPrinted>2017-04-24T12:41:00Z</cp:lastPrinted>
  <dcterms:created xsi:type="dcterms:W3CDTF">2017-04-24T10:31:00Z</dcterms:created>
  <dcterms:modified xsi:type="dcterms:W3CDTF">2018-01-29T09:08:00Z</dcterms:modified>
</cp:coreProperties>
</file>