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8D" w:rsidRPr="009B2F8D" w:rsidRDefault="009B2F8D" w:rsidP="009B2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b/>
          <w:bCs/>
          <w:color w:val="0A3151"/>
          <w:sz w:val="24"/>
          <w:szCs w:val="24"/>
          <w:lang w:eastAsia="pl-PL"/>
        </w:rPr>
        <w:t>Zakres zadań i kompetencji w Polskiej Federacji Stowarzyszeń Rzeczoznawców Majątkowych:</w:t>
      </w:r>
    </w:p>
    <w:p w:rsidR="009B2F8D" w:rsidRPr="009B2F8D" w:rsidRDefault="009B2F8D" w:rsidP="009B2F8D">
      <w:pPr>
        <w:spacing w:before="100" w:beforeAutospacing="1" w:after="100" w:afterAutospacing="1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koordynacja w zakresie:  polityki szkoleniowej i wydawniczej Federacji oraz praktyk zawodowych,</w:t>
      </w:r>
    </w:p>
    <w:p w:rsidR="009B2F8D" w:rsidRPr="009B2F8D" w:rsidRDefault="009B2F8D" w:rsidP="009B2F8D">
      <w:pPr>
        <w:spacing w:before="100" w:beforeAutospacing="1" w:after="100" w:afterAutospacing="1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współpraca z Komisją Etyki i  Komisją Uznania Zawodowego,</w:t>
      </w:r>
    </w:p>
    <w:p w:rsidR="009B2F8D" w:rsidRPr="009B2F8D" w:rsidRDefault="009B2F8D" w:rsidP="009B2F8D">
      <w:pPr>
        <w:spacing w:before="100" w:beforeAutospacing="1" w:after="100" w:afterAutospacing="1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współpraca ze środowiskami i organizacjami naukowymi.</w:t>
      </w:r>
    </w:p>
    <w:p w:rsidR="009B2F8D" w:rsidRPr="009B2F8D" w:rsidRDefault="009B2F8D" w:rsidP="009B2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A3151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8004B35" wp14:editId="0E51ECA6">
            <wp:simplePos x="0" y="0"/>
            <wp:positionH relativeFrom="margin">
              <wp:posOffset>-129540</wp:posOffset>
            </wp:positionH>
            <wp:positionV relativeFrom="margin">
              <wp:posOffset>1821815</wp:posOffset>
            </wp:positionV>
            <wp:extent cx="2354580" cy="3268980"/>
            <wp:effectExtent l="0" t="0" r="7620" b="7620"/>
            <wp:wrapSquare wrapText="bothSides"/>
            <wp:docPr id="5" name="Obraz 5" descr="http://pfsrm.pl/sites/default/files/JJ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pfsrm.pl/sites/default/files/JJ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9B2F8D">
        <w:rPr>
          <w:rFonts w:ascii="Times New Roman" w:eastAsia="Times New Roman" w:hAnsi="Times New Roman" w:cs="Times New Roman"/>
          <w:b/>
          <w:bCs/>
          <w:color w:val="0A3151"/>
          <w:sz w:val="24"/>
          <w:szCs w:val="24"/>
          <w:lang w:eastAsia="pl-PL"/>
        </w:rPr>
        <w:t>Nota biograficzna</w:t>
      </w:r>
    </w:p>
    <w:p w:rsidR="009B2F8D" w:rsidRPr="009B2F8D" w:rsidRDefault="009B2F8D" w:rsidP="009B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9B2F8D" w:rsidRPr="009B2F8D" w:rsidRDefault="009B2F8D" w:rsidP="009B2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Doktor inżynier geodezji po studiach w olsztyńskiej Akademii Rolniczo – Technicznej. Od ukończenia studiów nieprzerwanie pracuje na Wydziale Geodezji i Gospodarki Przestrzennej Uniwersytetu Warmińsko – Mazurskiego (dawniej ART), obecnie w Katedrze Gospodarki Nieruchomościami i Rozwoju Regionalnego.</w:t>
      </w:r>
    </w:p>
    <w:p w:rsidR="009B2F8D" w:rsidRPr="009B2F8D" w:rsidRDefault="009B2F8D" w:rsidP="009B2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 prowadzi zajęcia dydaktyczne związane z gospodarką nieruchomościami i wyceną nieruchomości. Jest promotorem ponad 250 prac magisterskich, inżynierskich i dyplomowych. W latach 1997 – 1999 był członkiem Senatu ART.  Przebywał na wielu zagranicznych stażach i wyjazdach naukowych. Jego dorobek stanowi ponad sto publikacji w wydawnictwach naukowych i konferencyjnych. Wielokrotnie nagradzany za działalność naukową, uhonorowany przez Prezydenta RP Brązowym i Srebrnym Krzyżem Zasługi.</w:t>
      </w:r>
    </w:p>
    <w:p w:rsidR="009B2F8D" w:rsidRPr="009B2F8D" w:rsidRDefault="009B2F8D" w:rsidP="009B2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zawodowe w zakresie szacowania nieruchomości posiada od 1994  r., a od 2008 r. używa także tytułu REV. Prowadzi działalność zawodową w zakresie szacowania nieruchomości.</w:t>
      </w:r>
    </w:p>
    <w:p w:rsidR="009B2F8D" w:rsidRPr="009B2F8D" w:rsidRDefault="009B2F8D" w:rsidP="009B2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Komitetu Rozwoju Obszarów Wiejskich, Stowarzyszenia Geodetów Polskich, oraz Warmińsko – Mazurskiego Stowarzyszenia Zarządców Nieruchomości. W 1998 roku uzyskał tytuł Konsultanta Certyfikowanego nadany przez Towarzystwo Konsultantów Polskich. Przez 15 lat był wiceprezydentem Polskiego Stowarzyszenia Rzeczoznawców Wyceny Nieruchomości. Jest także członkiem założycielem Towarzystwa Naukowego Nieruchomości. W 2001 r. otrzymał Złotą Odznakę „Zasłużony dla Polskiej Federacji Stowarzyszeń Rzeczoznawców Majątkowych” za zasługi dla ruchu zawodowego. Był wiceprezydentem PFSRM ubiegłej kadencji (2009 – 2012). Od 1998 roku jest członkiem Państwowej Komisji Kwalifikacyjnej ds. nadawania uprawnień zawodowych z zakresu szacowania nieruchomości działającej przy Ministerstwie Transportu, Budownictwa i Gospodarki Morskiej.</w:t>
      </w:r>
    </w:p>
    <w:p w:rsidR="009B2F8D" w:rsidRPr="009B2F8D" w:rsidRDefault="009B2F8D" w:rsidP="009B2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F8D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Interesuje się sportem, zwłaszcza piłką siatkową, narciarstwem i tenisem. Uprawia  turystykę krajową i zagraniczną. Żonaty, ma córkę, syna i czworo wnucząt. </w:t>
      </w:r>
    </w:p>
    <w:p w:rsidR="009A7069" w:rsidRPr="00155659" w:rsidRDefault="009B2F8D" w:rsidP="00155659"/>
    <w:sectPr w:rsidR="009A7069" w:rsidRPr="00155659" w:rsidSect="00D16D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20"/>
    <w:rsid w:val="00155659"/>
    <w:rsid w:val="00206F5B"/>
    <w:rsid w:val="002E37FB"/>
    <w:rsid w:val="00362C58"/>
    <w:rsid w:val="006F3DBB"/>
    <w:rsid w:val="009B2F8D"/>
    <w:rsid w:val="009B395D"/>
    <w:rsid w:val="00B158B0"/>
    <w:rsid w:val="00D16D20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D20"/>
    <w:rPr>
      <w:b/>
      <w:bCs/>
    </w:rPr>
  </w:style>
  <w:style w:type="paragraph" w:customStyle="1" w:styleId="rtejustify">
    <w:name w:val="rtejustify"/>
    <w:basedOn w:val="Normalny"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D2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556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D20"/>
    <w:rPr>
      <w:b/>
      <w:bCs/>
    </w:rPr>
  </w:style>
  <w:style w:type="paragraph" w:customStyle="1" w:styleId="rtejustify">
    <w:name w:val="rtejustify"/>
    <w:basedOn w:val="Normalny"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D2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556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CAC4-DEF8-4AA0-9589-7C81794F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Bartosz Piechcikowy</cp:lastModifiedBy>
  <cp:revision>2</cp:revision>
  <dcterms:created xsi:type="dcterms:W3CDTF">2016-10-26T10:14:00Z</dcterms:created>
  <dcterms:modified xsi:type="dcterms:W3CDTF">2016-10-26T10:14:00Z</dcterms:modified>
</cp:coreProperties>
</file>