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76023F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 września</w:t>
      </w:r>
      <w:r w:rsidR="00485C77">
        <w:rPr>
          <w:b/>
          <w:sz w:val="40"/>
          <w:szCs w:val="40"/>
        </w:rPr>
        <w:t xml:space="preserve"> 201</w:t>
      </w:r>
      <w:r w:rsidR="00EF1ED8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76023F" w:rsidRPr="0076023F">
        <w:rPr>
          <w:bCs/>
          <w:sz w:val="28"/>
          <w:szCs w:val="28"/>
          <w:u w:val="single"/>
        </w:rPr>
        <w:t>Teoretyczne i praktyczne aspekty szacowania wartości nieruchomości na potrzeby ustalania opłaty planistycznej</w:t>
      </w:r>
      <w:r w:rsidR="0076023F">
        <w:rPr>
          <w:bCs/>
          <w:sz w:val="28"/>
          <w:szCs w:val="28"/>
          <w:u w:val="single"/>
        </w:rPr>
        <w:t>.</w:t>
      </w:r>
      <w:r w:rsidR="0076023F" w:rsidRPr="0076023F">
        <w:rPr>
          <w:bCs/>
          <w:sz w:val="28"/>
          <w:szCs w:val="28"/>
          <w:u w:val="single"/>
        </w:rPr>
        <w:t xml:space="preserve"> 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76023F">
        <w:rPr>
          <w:sz w:val="28"/>
          <w:szCs w:val="28"/>
          <w:u w:val="single"/>
        </w:rPr>
        <w:t>Ryszard Źróbek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zmia</w:t>
      </w:r>
      <w:bookmarkStart w:id="0" w:name="_GoBack"/>
      <w:bookmarkEnd w:id="0"/>
      <w:r w:rsidR="001A081E" w:rsidRPr="001A081E">
        <w:rPr>
          <w:sz w:val="18"/>
          <w:szCs w:val="18"/>
        </w:rPr>
        <w:t>nami)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5E2F2E"/>
    <w:rsid w:val="006A6EF2"/>
    <w:rsid w:val="006A7DA5"/>
    <w:rsid w:val="00744CC9"/>
    <w:rsid w:val="0076023F"/>
    <w:rsid w:val="008056D2"/>
    <w:rsid w:val="00916648"/>
    <w:rsid w:val="00970B91"/>
    <w:rsid w:val="00A04C29"/>
    <w:rsid w:val="00C23BF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7FD6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2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2019-05-17T09:24:00Z</dcterms:created>
  <dcterms:modified xsi:type="dcterms:W3CDTF">2019-05-17T09:24:00Z</dcterms:modified>
</cp:coreProperties>
</file>