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AF" w:rsidRDefault="00D76CAF" w:rsidP="00964A64">
      <w:pPr>
        <w:spacing w:after="0"/>
        <w:jc w:val="center"/>
        <w:rPr>
          <w:b/>
          <w:sz w:val="32"/>
          <w:szCs w:val="32"/>
        </w:rPr>
      </w:pPr>
      <w:r w:rsidRPr="00964A64">
        <w:rPr>
          <w:b/>
          <w:sz w:val="32"/>
          <w:szCs w:val="32"/>
        </w:rPr>
        <w:t>P</w:t>
      </w:r>
      <w:r w:rsidR="00964A64">
        <w:rPr>
          <w:b/>
          <w:sz w:val="32"/>
          <w:szCs w:val="32"/>
        </w:rPr>
        <w:t>l</w:t>
      </w:r>
      <w:r w:rsidRPr="00964A64">
        <w:rPr>
          <w:b/>
          <w:sz w:val="32"/>
          <w:szCs w:val="32"/>
        </w:rPr>
        <w:t>an Szkolenia</w:t>
      </w:r>
    </w:p>
    <w:p w:rsidR="00964A64" w:rsidRPr="00964A64" w:rsidRDefault="00964A64" w:rsidP="00964A64">
      <w:pPr>
        <w:spacing w:after="0"/>
        <w:jc w:val="center"/>
        <w:rPr>
          <w:b/>
          <w:sz w:val="32"/>
          <w:szCs w:val="32"/>
        </w:rPr>
      </w:pPr>
    </w:p>
    <w:p w:rsidR="00D76CAF" w:rsidRPr="00964A64" w:rsidRDefault="00D76CAF" w:rsidP="00964A64">
      <w:pPr>
        <w:spacing w:after="0"/>
        <w:jc w:val="center"/>
        <w:rPr>
          <w:b/>
          <w:sz w:val="28"/>
          <w:szCs w:val="28"/>
          <w:u w:val="single"/>
        </w:rPr>
      </w:pPr>
      <w:r w:rsidRPr="00964A64">
        <w:rPr>
          <w:b/>
          <w:sz w:val="28"/>
          <w:szCs w:val="28"/>
        </w:rPr>
        <w:t xml:space="preserve">Wycena ograniczonych praw rzeczowych  - </w:t>
      </w:r>
      <w:r w:rsidRPr="00964A64">
        <w:rPr>
          <w:b/>
          <w:sz w:val="32"/>
          <w:szCs w:val="28"/>
          <w:u w:val="single"/>
        </w:rPr>
        <w:t>Warsztaty</w:t>
      </w:r>
    </w:p>
    <w:p w:rsidR="00D76CAF" w:rsidRDefault="00964A64" w:rsidP="00964A6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godz. 10:00 – 15:40 </w:t>
      </w:r>
    </w:p>
    <w:p w:rsidR="00964A64" w:rsidRDefault="00964A64" w:rsidP="00964A64">
      <w:pPr>
        <w:spacing w:after="0"/>
        <w:jc w:val="center"/>
        <w:rPr>
          <w:b/>
          <w:sz w:val="28"/>
          <w:szCs w:val="28"/>
        </w:rPr>
      </w:pPr>
    </w:p>
    <w:p w:rsidR="00964A64" w:rsidRPr="00964A64" w:rsidRDefault="00964A64" w:rsidP="00964A64">
      <w:pPr>
        <w:spacing w:after="0"/>
        <w:jc w:val="center"/>
        <w:rPr>
          <w:b/>
          <w:sz w:val="28"/>
          <w:szCs w:val="28"/>
        </w:rPr>
      </w:pPr>
    </w:p>
    <w:p w:rsidR="00D76CAF" w:rsidRDefault="00D76CAF"/>
    <w:tbl>
      <w:tblPr>
        <w:tblStyle w:val="Tabela-Siatka"/>
        <w:tblW w:w="0" w:type="auto"/>
        <w:tblInd w:w="1436" w:type="dxa"/>
        <w:tblLook w:val="04A0" w:firstRow="1" w:lastRow="0" w:firstColumn="1" w:lastColumn="0" w:noHBand="0" w:noVBand="1"/>
      </w:tblPr>
      <w:tblGrid>
        <w:gridCol w:w="534"/>
        <w:gridCol w:w="5670"/>
      </w:tblGrid>
      <w:tr w:rsidR="00D76CAF" w:rsidRPr="00D76CAF" w:rsidTr="00964A64">
        <w:trPr>
          <w:trHeight w:val="340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964A64" w:rsidRDefault="00D76CAF" w:rsidP="00D76CAF">
            <w:pPr>
              <w:jc w:val="center"/>
              <w:rPr>
                <w:b/>
                <w:sz w:val="24"/>
                <w:szCs w:val="24"/>
              </w:rPr>
            </w:pPr>
            <w:r w:rsidRPr="00964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9594" w:themeFill="accent2" w:themeFillTint="99"/>
            <w:vAlign w:val="center"/>
          </w:tcPr>
          <w:p w:rsidR="00D76CAF" w:rsidRPr="00964A64" w:rsidRDefault="00D76CAF" w:rsidP="00D76CAF">
            <w:pPr>
              <w:jc w:val="center"/>
              <w:rPr>
                <w:b/>
                <w:sz w:val="24"/>
                <w:szCs w:val="24"/>
              </w:rPr>
            </w:pPr>
            <w:r w:rsidRPr="00964A64">
              <w:rPr>
                <w:b/>
                <w:sz w:val="24"/>
                <w:szCs w:val="24"/>
              </w:rPr>
              <w:t>Temat</w:t>
            </w:r>
          </w:p>
        </w:tc>
      </w:tr>
      <w:tr w:rsidR="00D76CAF" w:rsidRPr="00D76CAF" w:rsidTr="00964A64">
        <w:trPr>
          <w:trHeight w:val="202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jednocześnie kilku służebności: nadwieszenia budynku, dojścia i dojazdu do budynku biurowego oraz doprowadzenia mediów.</w:t>
            </w:r>
            <w:r w:rsidRPr="00D76CAF">
              <w:rPr>
                <w:sz w:val="24"/>
                <w:szCs w:val="24"/>
              </w:rPr>
              <w:br/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rPr>
          <w:trHeight w:val="202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służebności gruntowej dojazdu do garażu w poziomie piwnicy w budynku apartamentowym (na sąsiedniej nieruchomości).</w:t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Zamiana prawa dzierżawy na prawo służebności. Wycena wartości nieruchomości dla potrzeb ustanowienia służebności budowy garażu podziemnego pod terenem ulicznym. Wynagrodzenie nie jednorazowe, lecz ustalane raty roczne.</w:t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służebności dojścia, dojazdu do supermarketu oraz budowy ściany oporowej.</w:t>
            </w:r>
            <w:r w:rsidRPr="00D76CAF">
              <w:rPr>
                <w:sz w:val="24"/>
                <w:szCs w:val="24"/>
              </w:rPr>
              <w:br/>
            </w:r>
          </w:p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CAF" w:rsidRDefault="00D76CAF"/>
    <w:p w:rsidR="00D76CAF" w:rsidRPr="00964A64" w:rsidRDefault="00964A64" w:rsidP="00964A64">
      <w:pPr>
        <w:ind w:left="708" w:firstLine="708"/>
        <w:rPr>
          <w:b/>
        </w:rPr>
      </w:pPr>
      <w:r w:rsidRPr="00964A64">
        <w:rPr>
          <w:b/>
        </w:rPr>
        <w:t>Lunch  13:10 – 14:00</w:t>
      </w:r>
    </w:p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CAF"/>
    <w:rsid w:val="00391CD0"/>
    <w:rsid w:val="004544B0"/>
    <w:rsid w:val="00594C1A"/>
    <w:rsid w:val="005E1AEC"/>
    <w:rsid w:val="00603C17"/>
    <w:rsid w:val="007D4BA2"/>
    <w:rsid w:val="00964A64"/>
    <w:rsid w:val="00D76CAF"/>
    <w:rsid w:val="00EC3399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576B-4648-4197-8ADB-BAC912F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dcterms:created xsi:type="dcterms:W3CDTF">2018-08-17T11:15:00Z</dcterms:created>
  <dcterms:modified xsi:type="dcterms:W3CDTF">2019-03-12T08:17:00Z</dcterms:modified>
</cp:coreProperties>
</file>